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DEB1" w14:textId="1A22208F" w:rsidR="00CC3DF6" w:rsidRPr="00B97242" w:rsidRDefault="00CC3DF6" w:rsidP="008C5E5F">
      <w:pPr>
        <w:spacing w:line="259" w:lineRule="auto"/>
        <w:jc w:val="center"/>
        <w:rPr>
          <w:b/>
          <w:u w:val="single"/>
        </w:rPr>
      </w:pPr>
      <w:r w:rsidRPr="00B97242">
        <w:rPr>
          <w:b/>
          <w:u w:val="single"/>
        </w:rPr>
        <w:t>NOTA FLUXYS</w:t>
      </w:r>
    </w:p>
    <w:p w14:paraId="2D20E171" w14:textId="5A40B433" w:rsidR="00CC3DF6" w:rsidRPr="00B97242" w:rsidRDefault="00CC3DF6" w:rsidP="008C5E5F">
      <w:pPr>
        <w:spacing w:line="259" w:lineRule="auto"/>
        <w:jc w:val="center"/>
        <w:rPr>
          <w:b/>
          <w:u w:val="single"/>
        </w:rPr>
      </w:pPr>
      <w:r w:rsidRPr="00B97242">
        <w:rPr>
          <w:b/>
          <w:u w:val="single"/>
        </w:rPr>
        <w:t>MBT DE RECENT AANGEKONDIGDE INVESTERING IN BRAZILIE</w:t>
      </w:r>
    </w:p>
    <w:p w14:paraId="1D8A25B9" w14:textId="77777777" w:rsidR="009069A8" w:rsidRPr="00B97242" w:rsidRDefault="009069A8" w:rsidP="00A3110E">
      <w:pPr>
        <w:spacing w:line="259" w:lineRule="auto"/>
        <w:jc w:val="both"/>
      </w:pPr>
    </w:p>
    <w:p w14:paraId="57D5E0AE" w14:textId="7B5F344D" w:rsidR="009069A8" w:rsidRPr="00B97242" w:rsidRDefault="009069A8" w:rsidP="00A3110E">
      <w:pPr>
        <w:spacing w:line="259" w:lineRule="auto"/>
        <w:jc w:val="both"/>
        <w:rPr>
          <w:u w:val="single"/>
        </w:rPr>
      </w:pPr>
      <w:r w:rsidRPr="00B97242">
        <w:rPr>
          <w:u w:val="single"/>
        </w:rPr>
        <w:t>Toelichting Fluxys</w:t>
      </w:r>
      <w:r w:rsidR="00322FA4" w:rsidRPr="00B97242">
        <w:rPr>
          <w:u w:val="single"/>
        </w:rPr>
        <w:t>-</w:t>
      </w:r>
      <w:r w:rsidRPr="00B97242">
        <w:rPr>
          <w:u w:val="single"/>
        </w:rPr>
        <w:t>strategie in een note</w:t>
      </w:r>
      <w:r w:rsidR="00322FA4" w:rsidRPr="00B97242">
        <w:rPr>
          <w:u w:val="single"/>
        </w:rPr>
        <w:t>n</w:t>
      </w:r>
      <w:r w:rsidRPr="00B97242">
        <w:rPr>
          <w:u w:val="single"/>
        </w:rPr>
        <w:t xml:space="preserve">dop </w:t>
      </w:r>
      <w:r w:rsidR="002707C9" w:rsidRPr="00B97242">
        <w:rPr>
          <w:u w:val="single"/>
        </w:rPr>
        <w:t>met vragen en antwoorden</w:t>
      </w:r>
    </w:p>
    <w:p w14:paraId="43194F13" w14:textId="77777777" w:rsidR="009069A8" w:rsidRPr="00B97242" w:rsidRDefault="009069A8" w:rsidP="00A3110E">
      <w:pPr>
        <w:spacing w:line="259" w:lineRule="auto"/>
        <w:jc w:val="both"/>
      </w:pPr>
    </w:p>
    <w:p w14:paraId="3CFB59E7" w14:textId="0E667872" w:rsidR="009069A8" w:rsidRPr="00B97242" w:rsidRDefault="009069A8" w:rsidP="00A3110E">
      <w:pPr>
        <w:pStyle w:val="Lijstalinea"/>
        <w:numPr>
          <w:ilvl w:val="0"/>
          <w:numId w:val="4"/>
        </w:numPr>
        <w:spacing w:line="259" w:lineRule="auto"/>
        <w:jc w:val="both"/>
      </w:pPr>
      <w:r w:rsidRPr="00B97242">
        <w:rPr>
          <w:b/>
        </w:rPr>
        <w:t>Hoe wordt de strategie van Fluxys bepaal</w:t>
      </w:r>
      <w:r w:rsidR="00322FA4" w:rsidRPr="00B97242">
        <w:rPr>
          <w:b/>
        </w:rPr>
        <w:t>d</w:t>
      </w:r>
      <w:r w:rsidRPr="00B97242">
        <w:rPr>
          <w:b/>
        </w:rPr>
        <w:t>?</w:t>
      </w:r>
    </w:p>
    <w:p w14:paraId="11B4D022" w14:textId="77777777" w:rsidR="009069A8" w:rsidRPr="00B97242" w:rsidRDefault="009069A8" w:rsidP="00A3110E">
      <w:pPr>
        <w:spacing w:line="259" w:lineRule="auto"/>
        <w:jc w:val="both"/>
      </w:pPr>
    </w:p>
    <w:p w14:paraId="60A15A54" w14:textId="1B3AA4B7" w:rsidR="009069A8" w:rsidRPr="00B97242" w:rsidRDefault="009069A8" w:rsidP="00A3110E">
      <w:pPr>
        <w:spacing w:line="259" w:lineRule="auto"/>
        <w:jc w:val="both"/>
      </w:pPr>
      <w:r w:rsidRPr="00B97242">
        <w:t>Jaarlijks wordt de strategie van Fluxys vastgelegd door de aandeelhouders op aangeven van het management. Publigas is de belangrijkste aandeelhouder (bijna 80%) en CDPQ (</w:t>
      </w:r>
      <w:r w:rsidR="001727B9" w:rsidRPr="00B97242">
        <w:t>Canadees pensioenfonds</w:t>
      </w:r>
      <w:r w:rsidRPr="00B97242">
        <w:t xml:space="preserve"> met bijna 20%) de 2</w:t>
      </w:r>
      <w:r w:rsidRPr="00B97242">
        <w:rPr>
          <w:vertAlign w:val="superscript"/>
        </w:rPr>
        <w:t>de</w:t>
      </w:r>
      <w:r w:rsidRPr="00B97242">
        <w:t xml:space="preserve"> belangrijkste. De strategie wordt elk jaar eind augustus op een </w:t>
      </w:r>
      <w:r w:rsidR="00322FA4" w:rsidRPr="00B97242">
        <w:t>twee</w:t>
      </w:r>
      <w:r w:rsidRPr="00B97242">
        <w:t xml:space="preserve">daagse grondig besproken en wordt in het najaar telkens uitvoerig toegelicht </w:t>
      </w:r>
      <w:r w:rsidR="001727B9" w:rsidRPr="00B97242">
        <w:t xml:space="preserve">en voorgelegd voor goedkeuring </w:t>
      </w:r>
      <w:r w:rsidR="00322FA4" w:rsidRPr="00B97242">
        <w:t xml:space="preserve">aan </w:t>
      </w:r>
      <w:r w:rsidR="001727B9" w:rsidRPr="00B97242">
        <w:t xml:space="preserve">de raad van bestuur van Fluxys en </w:t>
      </w:r>
      <w:r w:rsidRPr="00B97242">
        <w:t xml:space="preserve">aan de aandeelhouders. Voor Publigas is dat </w:t>
      </w:r>
      <w:r w:rsidR="00322FA4" w:rsidRPr="00B97242">
        <w:t xml:space="preserve">de </w:t>
      </w:r>
      <w:r w:rsidRPr="00B97242">
        <w:t>raad van bestuur</w:t>
      </w:r>
      <w:r w:rsidR="00A0360D" w:rsidRPr="00B97242">
        <w:t>.</w:t>
      </w:r>
    </w:p>
    <w:p w14:paraId="29132847" w14:textId="77777777" w:rsidR="008B2423" w:rsidRPr="00B97242" w:rsidRDefault="008B2423" w:rsidP="00A3110E">
      <w:pPr>
        <w:spacing w:line="259" w:lineRule="auto"/>
        <w:jc w:val="both"/>
      </w:pPr>
    </w:p>
    <w:p w14:paraId="5EFCE483" w14:textId="18C52FD0" w:rsidR="009069A8" w:rsidRPr="00B97242" w:rsidRDefault="009069A8" w:rsidP="00A3110E">
      <w:pPr>
        <w:spacing w:line="259" w:lineRule="auto"/>
        <w:jc w:val="both"/>
      </w:pPr>
      <w:r w:rsidRPr="00B97242">
        <w:t>Voor 2021 is de strategie</w:t>
      </w:r>
      <w:r w:rsidR="008B2423" w:rsidRPr="00B97242">
        <w:t>:</w:t>
      </w:r>
    </w:p>
    <w:p w14:paraId="26D762B0" w14:textId="77777777" w:rsidR="008B2423" w:rsidRPr="00B97242" w:rsidRDefault="008B2423" w:rsidP="00A3110E">
      <w:pPr>
        <w:spacing w:line="259" w:lineRule="auto"/>
        <w:jc w:val="both"/>
      </w:pPr>
    </w:p>
    <w:p w14:paraId="2FF1BF66" w14:textId="1606748B" w:rsidR="009069A8" w:rsidRPr="00B97242" w:rsidRDefault="009069A8" w:rsidP="00A3110E">
      <w:pPr>
        <w:pStyle w:val="Lijstalinea"/>
        <w:numPr>
          <w:ilvl w:val="0"/>
          <w:numId w:val="3"/>
        </w:numPr>
        <w:spacing w:line="259" w:lineRule="auto"/>
        <w:jc w:val="both"/>
      </w:pPr>
      <w:r w:rsidRPr="00B97242">
        <w:t xml:space="preserve">Voor België 100 % inzetten op nieuwe energiedragers. Onze leidingen, die op </w:t>
      </w:r>
      <w:r w:rsidR="008B2423" w:rsidRPr="00B97242">
        <w:t>lang</w:t>
      </w:r>
      <w:r w:rsidR="00322FA4" w:rsidRPr="00B97242">
        <w:t>e</w:t>
      </w:r>
      <w:r w:rsidR="008B2423" w:rsidRPr="00B97242">
        <w:t xml:space="preserve"> </w:t>
      </w:r>
      <w:r w:rsidRPr="00B97242">
        <w:t xml:space="preserve">termijn geen </w:t>
      </w:r>
      <w:r w:rsidR="00322FA4" w:rsidRPr="00B97242">
        <w:t>aard</w:t>
      </w:r>
      <w:r w:rsidRPr="00B97242">
        <w:t xml:space="preserve">gas meer zullen transporteren, worden getransformeerd voor </w:t>
      </w:r>
      <w:r w:rsidR="00322FA4" w:rsidRPr="00B97242">
        <w:t xml:space="preserve">het vervoer van </w:t>
      </w:r>
      <w:r w:rsidRPr="00B97242">
        <w:t>waterstof, groen gas, CO2,…</w:t>
      </w:r>
    </w:p>
    <w:p w14:paraId="68486E24" w14:textId="1A215DE5" w:rsidR="009069A8" w:rsidRPr="00B97242" w:rsidRDefault="009069A8" w:rsidP="00A3110E">
      <w:pPr>
        <w:pStyle w:val="Lijstalinea"/>
        <w:numPr>
          <w:ilvl w:val="0"/>
          <w:numId w:val="3"/>
        </w:numPr>
        <w:spacing w:line="259" w:lineRule="auto"/>
        <w:jc w:val="both"/>
      </w:pPr>
      <w:r w:rsidRPr="00B97242">
        <w:t xml:space="preserve">Voor Europa verder inzetten op de </w:t>
      </w:r>
      <w:r w:rsidR="00322FA4" w:rsidRPr="00B97242">
        <w:t xml:space="preserve">bestaande </w:t>
      </w:r>
      <w:r w:rsidRPr="00B97242">
        <w:t xml:space="preserve">participaties in de 10 </w:t>
      </w:r>
      <w:r w:rsidR="002707C9" w:rsidRPr="00B97242">
        <w:t>landen</w:t>
      </w:r>
      <w:r w:rsidRPr="00B97242">
        <w:t xml:space="preserve"> waar we nu al actief zijn, met als uitschieter </w:t>
      </w:r>
      <w:r w:rsidR="00322FA4" w:rsidRPr="00B97242">
        <w:t xml:space="preserve">de Trans </w:t>
      </w:r>
      <w:proofErr w:type="spellStart"/>
      <w:r w:rsidR="00322FA4" w:rsidRPr="00B97242">
        <w:t>Adriatic</w:t>
      </w:r>
      <w:proofErr w:type="spellEnd"/>
      <w:r w:rsidR="00322FA4" w:rsidRPr="00B97242">
        <w:t xml:space="preserve"> Pipeline (</w:t>
      </w:r>
      <w:r w:rsidRPr="00B97242">
        <w:t>TAP</w:t>
      </w:r>
      <w:r w:rsidR="00322FA4" w:rsidRPr="00B97242">
        <w:t>)</w:t>
      </w:r>
      <w:r w:rsidRPr="00B97242">
        <w:t>, die in 202</w:t>
      </w:r>
      <w:r w:rsidR="008B2423" w:rsidRPr="00B97242">
        <w:t>1</w:t>
      </w:r>
      <w:r w:rsidRPr="00B97242">
        <w:t xml:space="preserve"> volledig operationeel zal zijn.</w:t>
      </w:r>
    </w:p>
    <w:p w14:paraId="635E11AE" w14:textId="5DC54DAC" w:rsidR="00EF6756" w:rsidRPr="00B97242" w:rsidRDefault="000554D7" w:rsidP="00A3110E">
      <w:pPr>
        <w:pStyle w:val="Lijstalinea"/>
        <w:numPr>
          <w:ilvl w:val="0"/>
          <w:numId w:val="3"/>
        </w:numPr>
        <w:spacing w:line="259" w:lineRule="auto"/>
        <w:jc w:val="both"/>
      </w:pPr>
      <w:r w:rsidRPr="00B97242">
        <w:t>Inzetten op ontwikkeling buiten Europa. Deze strategische pijler is reeds enkele jaren geleden aangenomen met goedkeuring</w:t>
      </w:r>
      <w:r w:rsidR="001D2CF8">
        <w:t xml:space="preserve"> van</w:t>
      </w:r>
      <w:r w:rsidRPr="00B97242">
        <w:t xml:space="preserve"> de raden van bestuur van Fluxys en Publigas. </w:t>
      </w:r>
      <w:r w:rsidR="00835CC2" w:rsidRPr="00B97242">
        <w:t xml:space="preserve">De strategie van de Fluxys-groep wordt ook voorgesteld aan het strategisch adviescomité van Fluxys Belgium. </w:t>
      </w:r>
      <w:r w:rsidRPr="00B97242">
        <w:t>Na grondige studies is beslist in te zetten op Azië en Zuid-Amerika omdat daar de groeimarkten zijn en de economische stabiliteit het best is.</w:t>
      </w:r>
    </w:p>
    <w:p w14:paraId="2AD93CAB" w14:textId="77777777" w:rsidR="00EF6756" w:rsidRPr="00B97242" w:rsidRDefault="00EF6756" w:rsidP="00A3110E">
      <w:pPr>
        <w:spacing w:line="259" w:lineRule="auto"/>
        <w:jc w:val="both"/>
      </w:pPr>
    </w:p>
    <w:p w14:paraId="5134A39B" w14:textId="7541B6EB" w:rsidR="00F84BF7" w:rsidRPr="00B97242" w:rsidRDefault="009069A8" w:rsidP="00A3110E">
      <w:pPr>
        <w:spacing w:line="259" w:lineRule="auto"/>
        <w:jc w:val="both"/>
        <w:rPr>
          <w:bCs/>
        </w:rPr>
      </w:pPr>
      <w:r w:rsidRPr="00B97242">
        <w:rPr>
          <w:bCs/>
        </w:rPr>
        <w:t xml:space="preserve">Waarom nieuwe investeringen? </w:t>
      </w:r>
      <w:r w:rsidRPr="00B97242">
        <w:t xml:space="preserve">Fluxys is </w:t>
      </w:r>
      <w:r w:rsidR="001727B9" w:rsidRPr="00B97242">
        <w:t xml:space="preserve">grotendeels </w:t>
      </w:r>
      <w:r w:rsidRPr="00B97242">
        <w:t>actief in een gereguleerde markt. Met andere woorden</w:t>
      </w:r>
      <w:r w:rsidR="00835CC2" w:rsidRPr="00B97242">
        <w:t xml:space="preserve">: </w:t>
      </w:r>
      <w:r w:rsidRPr="00B97242">
        <w:t xml:space="preserve">als Fluxys geen nieuwe investeringen aangaat en </w:t>
      </w:r>
      <w:r w:rsidR="00835CC2" w:rsidRPr="00B97242">
        <w:t xml:space="preserve">zijn </w:t>
      </w:r>
      <w:r w:rsidRPr="00B97242">
        <w:t>activa verder afschrijft</w:t>
      </w:r>
      <w:r w:rsidR="00835CC2" w:rsidRPr="00B97242">
        <w:t>,</w:t>
      </w:r>
      <w:r w:rsidRPr="00B97242">
        <w:t xml:space="preserve"> dan vermindert </w:t>
      </w:r>
      <w:r w:rsidR="00835CC2" w:rsidRPr="00B97242">
        <w:t xml:space="preserve">zijn </w:t>
      </w:r>
      <w:r w:rsidRPr="00B97242">
        <w:t xml:space="preserve">waarde en dus ook het dividend van Fluxys voor de Belgische gemeenten aanzienlijk. Bovendien beschikt Fluxys over voldoende financiële middelen (cashflow) om investeringen aan te gaan zonder het doorvoeren van een kapitaalverhoging. </w:t>
      </w:r>
      <w:r w:rsidR="00374F6F" w:rsidRPr="00B97242">
        <w:t>Door gebruik te maken</w:t>
      </w:r>
      <w:r w:rsidRPr="00B97242">
        <w:t xml:space="preserve"> van de knowhow van Fluxys zorgen we ervoor dat de Belgische gemeenten hiervan de vruchten plukken en inkomsten genereren. </w:t>
      </w:r>
    </w:p>
    <w:p w14:paraId="6B755ABB" w14:textId="77777777" w:rsidR="00F205C7" w:rsidRPr="00B97242" w:rsidRDefault="00F205C7" w:rsidP="00A3110E">
      <w:pPr>
        <w:spacing w:line="259" w:lineRule="auto"/>
        <w:jc w:val="both"/>
      </w:pPr>
    </w:p>
    <w:p w14:paraId="1026A794" w14:textId="60ABDBCE" w:rsidR="00F205C7" w:rsidRPr="00B97242" w:rsidRDefault="00F205C7" w:rsidP="00A3110E">
      <w:pPr>
        <w:spacing w:line="259" w:lineRule="auto"/>
        <w:jc w:val="both"/>
      </w:pPr>
      <w:r w:rsidRPr="00B97242">
        <w:t xml:space="preserve">Fluxys </w:t>
      </w:r>
      <w:r w:rsidR="008B2423" w:rsidRPr="00B97242">
        <w:t xml:space="preserve">kan </w:t>
      </w:r>
      <w:r w:rsidRPr="00B97242">
        <w:t xml:space="preserve">zijn knowhow </w:t>
      </w:r>
      <w:r w:rsidR="00374F6F" w:rsidRPr="00B97242">
        <w:t>gebruiken</w:t>
      </w:r>
      <w:r w:rsidRPr="00B97242">
        <w:t>, meer bepaald op het gebied van operationele uitmuntendheid, maar ook op het gebied van zijn ervaring als beheerder van een gereglementeerde markt die vervoersdiensten aanbiedt op niet-discriminerende wijze ten voordele van de verbruikers, maar ook gezien de reeds geboekte vooruitgang in België en Europa met het oog op een geleidelijke conversie van de aardgasnetten naar koolstofvrije energieën</w:t>
      </w:r>
      <w:r w:rsidR="00EF6756" w:rsidRPr="00B97242">
        <w:t xml:space="preserve"> (zie ook punt 7)</w:t>
      </w:r>
      <w:r w:rsidRPr="00B97242">
        <w:t xml:space="preserve">. </w:t>
      </w:r>
    </w:p>
    <w:p w14:paraId="35F7A51E" w14:textId="77777777" w:rsidR="00F84BF7" w:rsidRPr="00B97242" w:rsidRDefault="00F205C7" w:rsidP="00A3110E">
      <w:pPr>
        <w:spacing w:line="259" w:lineRule="auto"/>
        <w:jc w:val="both"/>
      </w:pPr>
      <w:r w:rsidRPr="00B97242">
        <w:t xml:space="preserve">  </w:t>
      </w:r>
    </w:p>
    <w:p w14:paraId="78864D42" w14:textId="77777777" w:rsidR="00F84BF7" w:rsidRPr="00B97242" w:rsidRDefault="00F84BF7" w:rsidP="00A3110E">
      <w:pPr>
        <w:pStyle w:val="Lijstalinea"/>
        <w:numPr>
          <w:ilvl w:val="0"/>
          <w:numId w:val="4"/>
        </w:numPr>
        <w:spacing w:line="259" w:lineRule="auto"/>
        <w:jc w:val="both"/>
        <w:rPr>
          <w:lang w:val="nl-NL"/>
        </w:rPr>
      </w:pPr>
      <w:r w:rsidRPr="00B97242">
        <w:rPr>
          <w:b/>
        </w:rPr>
        <w:lastRenderedPageBreak/>
        <w:t>Wat zijn de g</w:t>
      </w:r>
      <w:r w:rsidR="009069A8" w:rsidRPr="00B97242">
        <w:rPr>
          <w:b/>
        </w:rPr>
        <w:t>roeiperspectieven in Europa</w:t>
      </w:r>
      <w:r w:rsidRPr="00B97242">
        <w:rPr>
          <w:b/>
        </w:rPr>
        <w:t>?</w:t>
      </w:r>
      <w:r w:rsidR="009069A8" w:rsidRPr="00B97242">
        <w:t xml:space="preserve"> </w:t>
      </w:r>
    </w:p>
    <w:p w14:paraId="534EC341" w14:textId="77777777" w:rsidR="00F84BF7" w:rsidRPr="00B97242" w:rsidRDefault="00F84BF7" w:rsidP="00A3110E">
      <w:pPr>
        <w:spacing w:line="259" w:lineRule="auto"/>
        <w:jc w:val="both"/>
        <w:rPr>
          <w:lang w:val="nl-NL"/>
        </w:rPr>
      </w:pPr>
    </w:p>
    <w:p w14:paraId="0FA56C35" w14:textId="55F41C26" w:rsidR="00F84BF7" w:rsidRPr="00B97242" w:rsidRDefault="009069A8" w:rsidP="00A3110E">
      <w:pPr>
        <w:spacing w:line="259" w:lineRule="auto"/>
        <w:jc w:val="both"/>
      </w:pPr>
      <w:r w:rsidRPr="00B97242">
        <w:t xml:space="preserve">De groei in Europa in een </w:t>
      </w:r>
      <w:proofErr w:type="spellStart"/>
      <w:r w:rsidRPr="00B97242">
        <w:t>mature</w:t>
      </w:r>
      <w:proofErr w:type="spellEnd"/>
      <w:r w:rsidRPr="00B97242">
        <w:t xml:space="preserve"> aardgasmarkt is relatief beperkt. Op lange termijn kan de groei in Europa toenemen met de nieuwe perspectieven die de energietransitie biedt. Deze groei zal weliswaar enkele jaren in beslag nemen. </w:t>
      </w:r>
      <w:r w:rsidR="00815CC1" w:rsidRPr="00B97242">
        <w:t>België is momenteel</w:t>
      </w:r>
      <w:r w:rsidR="00F84BF7" w:rsidRPr="00B97242">
        <w:t xml:space="preserve"> de draaischijf van gastransport in Europa. </w:t>
      </w:r>
      <w:r w:rsidR="00E20F0D" w:rsidRPr="00B97242">
        <w:t xml:space="preserve">50 à </w:t>
      </w:r>
      <w:r w:rsidR="00F84BF7" w:rsidRPr="00B97242">
        <w:t>60% van de winst van Fluxys Belgium komt uit de transit</w:t>
      </w:r>
      <w:r w:rsidR="00BA47C8" w:rsidRPr="00B97242">
        <w:t>,</w:t>
      </w:r>
      <w:r w:rsidR="001727B9" w:rsidRPr="00B97242">
        <w:t xml:space="preserve"> </w:t>
      </w:r>
      <w:r w:rsidR="00F84BF7" w:rsidRPr="00B97242">
        <w:t xml:space="preserve">met andere woorden betalen de grote buitenlandse </w:t>
      </w:r>
      <w:r w:rsidR="001727B9" w:rsidRPr="00B97242">
        <w:t>klanten</w:t>
      </w:r>
      <w:r w:rsidR="00F84BF7" w:rsidRPr="00B97242">
        <w:t xml:space="preserve"> mee</w:t>
      </w:r>
      <w:r w:rsidR="00BA47C8" w:rsidRPr="00B97242">
        <w:t>. Hierdoor betaalt de Belgische eind</w:t>
      </w:r>
      <w:r w:rsidR="001727B9" w:rsidRPr="00B97242">
        <w:t xml:space="preserve">verbruiker ook </w:t>
      </w:r>
      <w:r w:rsidR="00BA47C8" w:rsidRPr="00B97242">
        <w:t>minder.</w:t>
      </w:r>
      <w:r w:rsidR="00F84BF7" w:rsidRPr="00B97242">
        <w:t xml:space="preserve"> </w:t>
      </w:r>
      <w:r w:rsidR="00F84BF7" w:rsidRPr="006903E8">
        <w:rPr>
          <w:u w:val="single"/>
        </w:rPr>
        <w:t xml:space="preserve">Fluxys is één van de goedkoopste </w:t>
      </w:r>
      <w:r w:rsidR="001727B9" w:rsidRPr="006903E8">
        <w:rPr>
          <w:u w:val="single"/>
        </w:rPr>
        <w:t xml:space="preserve">gastransportmaatschappijen in Europa </w:t>
      </w:r>
      <w:r w:rsidR="00F84BF7" w:rsidRPr="006903E8">
        <w:rPr>
          <w:u w:val="single"/>
        </w:rPr>
        <w:t xml:space="preserve">voor </w:t>
      </w:r>
      <w:r w:rsidR="001727B9" w:rsidRPr="006903E8">
        <w:rPr>
          <w:u w:val="single"/>
        </w:rPr>
        <w:t>haar</w:t>
      </w:r>
      <w:r w:rsidR="00F84BF7" w:rsidRPr="006903E8">
        <w:rPr>
          <w:u w:val="single"/>
        </w:rPr>
        <w:t xml:space="preserve"> eind</w:t>
      </w:r>
      <w:r w:rsidR="001727B9" w:rsidRPr="006903E8">
        <w:rPr>
          <w:u w:val="single"/>
        </w:rPr>
        <w:t>verbruikers</w:t>
      </w:r>
      <w:r w:rsidR="00F84BF7" w:rsidRPr="006903E8">
        <w:rPr>
          <w:u w:val="single"/>
        </w:rPr>
        <w:t>.</w:t>
      </w:r>
      <w:r w:rsidR="00F84BF7" w:rsidRPr="00B97242">
        <w:t xml:space="preserve"> </w:t>
      </w:r>
      <w:r w:rsidR="00815CC1" w:rsidRPr="00B97242">
        <w:t>Momenteel doet Fluxys Belgium alle voorbereiding</w:t>
      </w:r>
      <w:r w:rsidR="00A441F7">
        <w:t>en</w:t>
      </w:r>
      <w:r w:rsidR="00815CC1" w:rsidRPr="00B97242">
        <w:t xml:space="preserve"> om </w:t>
      </w:r>
      <w:r w:rsidR="00835CC2" w:rsidRPr="00B97242">
        <w:t xml:space="preserve">zijn </w:t>
      </w:r>
      <w:r w:rsidR="00BA47C8" w:rsidRPr="00B97242">
        <w:t xml:space="preserve">unieke </w:t>
      </w:r>
      <w:r w:rsidR="00815CC1" w:rsidRPr="00B97242">
        <w:t xml:space="preserve">positie </w:t>
      </w:r>
      <w:r w:rsidR="00BA47C8" w:rsidRPr="00B97242">
        <w:t>in België en Europa</w:t>
      </w:r>
      <w:r w:rsidR="00815CC1" w:rsidRPr="00B97242">
        <w:t xml:space="preserve"> te bestendigen, </w:t>
      </w:r>
      <w:r w:rsidR="00A441F7">
        <w:t>voor</w:t>
      </w:r>
      <w:r w:rsidR="00815CC1" w:rsidRPr="00B97242">
        <w:t xml:space="preserve"> </w:t>
      </w:r>
      <w:r w:rsidR="00BA47C8" w:rsidRPr="00B97242">
        <w:t>een</w:t>
      </w:r>
      <w:r w:rsidR="00815CC1" w:rsidRPr="00B97242">
        <w:t xml:space="preserve"> toekomst met </w:t>
      </w:r>
      <w:r w:rsidR="00E20F0D" w:rsidRPr="00B97242">
        <w:t>koolstof</w:t>
      </w:r>
      <w:r w:rsidR="00A441F7">
        <w:t>-</w:t>
      </w:r>
      <w:r w:rsidR="00E20F0D" w:rsidRPr="00B97242">
        <w:t>neutrale energiedragers.</w:t>
      </w:r>
    </w:p>
    <w:p w14:paraId="018F813C" w14:textId="77777777" w:rsidR="00AB2525" w:rsidRPr="00B97242" w:rsidRDefault="00AB2525" w:rsidP="00A3110E">
      <w:pPr>
        <w:spacing w:line="259" w:lineRule="auto"/>
        <w:jc w:val="both"/>
      </w:pPr>
    </w:p>
    <w:p w14:paraId="795D9DC8" w14:textId="4E9A1B6B" w:rsidR="00F84BF7" w:rsidRPr="00B97242" w:rsidRDefault="00F84BF7" w:rsidP="00A3110E">
      <w:pPr>
        <w:pStyle w:val="Lijstalinea"/>
        <w:numPr>
          <w:ilvl w:val="0"/>
          <w:numId w:val="4"/>
        </w:numPr>
        <w:spacing w:line="259" w:lineRule="auto"/>
        <w:jc w:val="both"/>
        <w:rPr>
          <w:lang w:val="nl-NL"/>
        </w:rPr>
      </w:pPr>
      <w:r w:rsidRPr="00B97242">
        <w:rPr>
          <w:b/>
        </w:rPr>
        <w:t>Wat is het b</w:t>
      </w:r>
      <w:r w:rsidR="009069A8" w:rsidRPr="00B97242">
        <w:rPr>
          <w:b/>
        </w:rPr>
        <w:t>elang van onze aardgasinfrastructuur</w:t>
      </w:r>
      <w:r w:rsidR="00A441F7">
        <w:t>?</w:t>
      </w:r>
    </w:p>
    <w:p w14:paraId="177AEA56" w14:textId="77777777" w:rsidR="00AB2525" w:rsidRPr="00B97242" w:rsidRDefault="00AB2525" w:rsidP="00A3110E">
      <w:pPr>
        <w:spacing w:line="259" w:lineRule="auto"/>
        <w:jc w:val="both"/>
        <w:rPr>
          <w:lang w:val="nl-NL"/>
        </w:rPr>
      </w:pPr>
    </w:p>
    <w:p w14:paraId="617C9AD0" w14:textId="151678B9" w:rsidR="00F84BF7" w:rsidRPr="00B97242" w:rsidRDefault="002707C9" w:rsidP="00A3110E">
      <w:pPr>
        <w:spacing w:line="259" w:lineRule="auto"/>
        <w:jc w:val="both"/>
      </w:pPr>
      <w:r w:rsidRPr="00B97242">
        <w:t xml:space="preserve">De infrastructuur die Fluxys vandaag beheert, zal ook in de toekomst nodig blijven om de klimaatdoelstellingen te halen en de leveringszekerheid te </w:t>
      </w:r>
      <w:r w:rsidR="00BA47C8" w:rsidRPr="00B97242">
        <w:t>garanderen</w:t>
      </w:r>
      <w:r w:rsidRPr="00B97242">
        <w:t xml:space="preserve">. </w:t>
      </w:r>
      <w:r w:rsidR="009069A8" w:rsidRPr="00B97242">
        <w:t>De energiemix van de toekomst is een combinatie van elektronen (50 % elektrificatie) en moleculen (zoals groen waterstof, bio</w:t>
      </w:r>
      <w:r w:rsidR="008C5E5F">
        <w:t>-</w:t>
      </w:r>
      <w:r w:rsidR="009069A8" w:rsidRPr="00B97242">
        <w:t>methaan, biobrandstoffen</w:t>
      </w:r>
      <w:r w:rsidR="002D183C">
        <w:t>,</w:t>
      </w:r>
      <w:r w:rsidR="008C5E5F">
        <w:t>…</w:t>
      </w:r>
      <w:r w:rsidR="009069A8" w:rsidRPr="00B97242">
        <w:t xml:space="preserve">). Vandaag werkt Fluxys actief aan het </w:t>
      </w:r>
      <w:proofErr w:type="spellStart"/>
      <w:r w:rsidR="009069A8" w:rsidRPr="00B97242">
        <w:t>herbenutten</w:t>
      </w:r>
      <w:proofErr w:type="spellEnd"/>
      <w:r w:rsidR="009069A8" w:rsidRPr="00B97242">
        <w:t xml:space="preserve"> en verder inzetten van </w:t>
      </w:r>
      <w:r w:rsidR="00835CC2" w:rsidRPr="00B97242">
        <w:t xml:space="preserve">zijn </w:t>
      </w:r>
      <w:r w:rsidR="009069A8" w:rsidRPr="00B97242">
        <w:t xml:space="preserve">netwerk om </w:t>
      </w:r>
      <w:r w:rsidR="001727B9" w:rsidRPr="00B97242">
        <w:t xml:space="preserve">o.a. </w:t>
      </w:r>
      <w:r w:rsidR="009069A8" w:rsidRPr="00B97242">
        <w:t xml:space="preserve">waterstof </w:t>
      </w:r>
      <w:r w:rsidR="00BA47C8" w:rsidRPr="00B97242">
        <w:t xml:space="preserve">en CO2 </w:t>
      </w:r>
      <w:r w:rsidR="009069A8" w:rsidRPr="00B97242">
        <w:t>te vervoeren. De 2050 visie van Fluxys voor de uitbouw van een waterstof</w:t>
      </w:r>
      <w:r w:rsidR="006F1EEB">
        <w:t>-</w:t>
      </w:r>
      <w:r w:rsidR="009069A8" w:rsidRPr="00B97242">
        <w:t xml:space="preserve"> en CO2-infrastructuur in België is de afgelopen maanden gepresenteerd aan verschillende ministers en politici. </w:t>
      </w:r>
    </w:p>
    <w:p w14:paraId="044C18E6" w14:textId="77777777" w:rsidR="00F84BF7" w:rsidRPr="00B97242" w:rsidRDefault="00F84BF7" w:rsidP="00A3110E">
      <w:pPr>
        <w:spacing w:line="259" w:lineRule="auto"/>
        <w:ind w:left="360"/>
        <w:jc w:val="both"/>
      </w:pPr>
    </w:p>
    <w:p w14:paraId="7663E247" w14:textId="3BACE5BC" w:rsidR="00F84BF7" w:rsidRPr="00B97242" w:rsidRDefault="00F84BF7" w:rsidP="00A3110E">
      <w:pPr>
        <w:pStyle w:val="Lijstalinea"/>
        <w:numPr>
          <w:ilvl w:val="0"/>
          <w:numId w:val="4"/>
        </w:numPr>
        <w:spacing w:line="259" w:lineRule="auto"/>
        <w:jc w:val="both"/>
        <w:rPr>
          <w:b/>
          <w:lang w:val="nl-NL"/>
        </w:rPr>
      </w:pPr>
      <w:r w:rsidRPr="00B97242">
        <w:rPr>
          <w:b/>
        </w:rPr>
        <w:t xml:space="preserve">Welk </w:t>
      </w:r>
      <w:r w:rsidR="006F1EEB">
        <w:rPr>
          <w:b/>
        </w:rPr>
        <w:t>type</w:t>
      </w:r>
      <w:r w:rsidRPr="00B97242">
        <w:rPr>
          <w:b/>
        </w:rPr>
        <w:t xml:space="preserve"> bedrijf is Fluxys? </w:t>
      </w:r>
    </w:p>
    <w:p w14:paraId="70ECBCDE" w14:textId="77777777" w:rsidR="00F84BF7" w:rsidRPr="00B97242" w:rsidRDefault="00F84BF7" w:rsidP="00A3110E">
      <w:pPr>
        <w:spacing w:line="259" w:lineRule="auto"/>
        <w:jc w:val="both"/>
        <w:rPr>
          <w:lang w:val="nl-NL"/>
        </w:rPr>
      </w:pPr>
    </w:p>
    <w:p w14:paraId="45169340" w14:textId="08D2C666" w:rsidR="00824B0E" w:rsidRPr="00B97242" w:rsidRDefault="009069A8" w:rsidP="00A3110E">
      <w:pPr>
        <w:spacing w:line="259" w:lineRule="auto"/>
        <w:jc w:val="both"/>
      </w:pPr>
      <w:r w:rsidRPr="00B97242">
        <w:t xml:space="preserve">Fluxys is een groeibedrijf </w:t>
      </w:r>
      <w:r w:rsidR="00374F6F" w:rsidRPr="00B97242">
        <w:t>d</w:t>
      </w:r>
      <w:r w:rsidR="006F1EEB">
        <w:t>at</w:t>
      </w:r>
      <w:r w:rsidR="00374F6F" w:rsidRPr="00B97242">
        <w:t xml:space="preserve"> over een uitgebreide knowhow beschikt op het gebied van gastransport, gasopslag en </w:t>
      </w:r>
      <w:proofErr w:type="spellStart"/>
      <w:r w:rsidR="00374F6F" w:rsidRPr="00B97242">
        <w:t>terminalling</w:t>
      </w:r>
      <w:proofErr w:type="spellEnd"/>
      <w:r w:rsidR="00F84BF7" w:rsidRPr="00B97242">
        <w:t>.</w:t>
      </w:r>
      <w:r w:rsidRPr="00B97242">
        <w:t xml:space="preserve"> Actief worden buiten Europa is voor Fluxys een belangrijke pijler om te kunnen blijven groeien als bedrijf. Naar verwachting zullen veel regio's buiten Europa de vraag naar aardgas zien toenemen om de behoefte aan extra energie te verzoenen met de uitdagingen die de klimaatverandering en de luchtkwaliteit met zich meebrengen. Latijns-Amerika en Zuidoost-Azië zijn </w:t>
      </w:r>
      <w:r w:rsidR="00605D78">
        <w:t>twee</w:t>
      </w:r>
      <w:r w:rsidRPr="00B97242">
        <w:t xml:space="preserve"> investeringsregio’s gekozen door Fluxys. Dit zijn beide sterke groeiregio's voor de vraag naar energie. In analyses hield Fluxys rekening met de vooruitzichten v</w:t>
      </w:r>
      <w:r w:rsidR="004B2915" w:rsidRPr="00B97242">
        <w:t>an</w:t>
      </w:r>
      <w:r w:rsidRPr="00B97242">
        <w:t xml:space="preserve"> de energievraag, de duurzaamheid van het investeringsklimaat, de maatschappelijke context en de mate waarin de ervaring en expertise van Fluxys waarde oplevert voor potentiële partners en uiteindelijk ook de aandeelhouders. </w:t>
      </w:r>
    </w:p>
    <w:p w14:paraId="0E1BC8CF" w14:textId="77777777" w:rsidR="004D79D2" w:rsidRPr="00B97242" w:rsidRDefault="009069A8" w:rsidP="00A3110E">
      <w:pPr>
        <w:spacing w:line="259" w:lineRule="auto"/>
        <w:jc w:val="both"/>
      </w:pPr>
      <w:r w:rsidRPr="00B97242">
        <w:t xml:space="preserve">Brazilië past volledig in dit plaatje: </w:t>
      </w:r>
    </w:p>
    <w:p w14:paraId="5AF35669" w14:textId="77777777" w:rsidR="00824B0E" w:rsidRPr="00A3110E" w:rsidRDefault="00824B0E" w:rsidP="00A3110E">
      <w:pPr>
        <w:spacing w:line="259" w:lineRule="auto"/>
        <w:jc w:val="both"/>
        <w:rPr>
          <w:sz w:val="16"/>
          <w:szCs w:val="16"/>
        </w:rPr>
      </w:pPr>
    </w:p>
    <w:p w14:paraId="4446D03D" w14:textId="30791C13" w:rsidR="004D79D2" w:rsidRPr="00B97242" w:rsidRDefault="009069A8" w:rsidP="00A3110E">
      <w:pPr>
        <w:spacing w:line="259" w:lineRule="auto"/>
        <w:jc w:val="both"/>
      </w:pPr>
      <w:r w:rsidRPr="00B97242">
        <w:t xml:space="preserve">- </w:t>
      </w:r>
      <w:r w:rsidR="005638D1">
        <w:t>i</w:t>
      </w:r>
      <w:r w:rsidRPr="00B97242">
        <w:t>n Brazilië wordt een sterke groei van de energievraag verwacht, met een verwachte toename van de gasvraag met 70% in 2040</w:t>
      </w:r>
      <w:r w:rsidR="005638D1">
        <w:t>;</w:t>
      </w:r>
      <w:r w:rsidRPr="00B97242">
        <w:t xml:space="preserve"> </w:t>
      </w:r>
    </w:p>
    <w:p w14:paraId="47355B33" w14:textId="74E1FF43" w:rsidR="004D79D2" w:rsidRPr="00B97242" w:rsidRDefault="009069A8" w:rsidP="00A3110E">
      <w:pPr>
        <w:spacing w:line="259" w:lineRule="auto"/>
        <w:jc w:val="both"/>
      </w:pPr>
      <w:r w:rsidRPr="00B97242">
        <w:t xml:space="preserve">- Brazilië is een toonaangevende economie in Latijns-Amerika en </w:t>
      </w:r>
      <w:r w:rsidR="004B2915" w:rsidRPr="00B97242">
        <w:t xml:space="preserve">zijn </w:t>
      </w:r>
      <w:r w:rsidRPr="00B97242">
        <w:t xml:space="preserve">economie </w:t>
      </w:r>
      <w:r w:rsidR="004B2915" w:rsidRPr="00B97242">
        <w:t>staat</w:t>
      </w:r>
      <w:r w:rsidRPr="00B97242">
        <w:t xml:space="preserve"> op de negend</w:t>
      </w:r>
      <w:r w:rsidR="00F84BF7" w:rsidRPr="00B97242">
        <w:t>e plaats in de wereld</w:t>
      </w:r>
      <w:r w:rsidR="005638D1">
        <w:t>;</w:t>
      </w:r>
      <w:r w:rsidR="00F84BF7" w:rsidRPr="00B97242">
        <w:t xml:space="preserve"> </w:t>
      </w:r>
    </w:p>
    <w:p w14:paraId="2F8A92DB" w14:textId="1F4E64BE" w:rsidR="004D79D2" w:rsidRPr="00B97242" w:rsidRDefault="004D79D2" w:rsidP="00A3110E">
      <w:pPr>
        <w:spacing w:line="259" w:lineRule="auto"/>
        <w:jc w:val="both"/>
      </w:pPr>
      <w:r w:rsidRPr="00B97242">
        <w:t xml:space="preserve">- </w:t>
      </w:r>
      <w:r w:rsidR="005638D1">
        <w:t>d</w:t>
      </w:r>
      <w:r w:rsidR="009069A8" w:rsidRPr="00B97242">
        <w:t>e gasmarkt in Brazilië ondergaat een grote liberalisering van de regelgeving, waarbij geïntegreerde gasbedrijven volledig worden ontvlecht. Fluxys kent deze materie</w:t>
      </w:r>
      <w:r w:rsidR="005638D1">
        <w:t>;</w:t>
      </w:r>
    </w:p>
    <w:p w14:paraId="72309DDE" w14:textId="0C38590F" w:rsidR="004D79D2" w:rsidRDefault="004D79D2" w:rsidP="00A3110E">
      <w:pPr>
        <w:spacing w:line="259" w:lineRule="auto"/>
        <w:jc w:val="both"/>
      </w:pPr>
    </w:p>
    <w:p w14:paraId="68BD51AA" w14:textId="77777777" w:rsidR="00B35AE5" w:rsidRPr="00B97242" w:rsidRDefault="00B35AE5" w:rsidP="00A3110E">
      <w:pPr>
        <w:spacing w:line="259" w:lineRule="auto"/>
        <w:jc w:val="both"/>
      </w:pPr>
    </w:p>
    <w:p w14:paraId="4E254456" w14:textId="1B20C4BF" w:rsidR="00196B7D" w:rsidRDefault="009069A8" w:rsidP="00A3110E">
      <w:pPr>
        <w:spacing w:line="259" w:lineRule="auto"/>
        <w:jc w:val="both"/>
      </w:pPr>
      <w:r w:rsidRPr="00B97242">
        <w:lastRenderedPageBreak/>
        <w:t>Het spreekt voor zich dat Fluxys in Brazilië een markt betreedt die</w:t>
      </w:r>
    </w:p>
    <w:p w14:paraId="53288596" w14:textId="77777777" w:rsidR="00B35AE5" w:rsidRPr="00B35AE5" w:rsidRDefault="00B35AE5" w:rsidP="00A3110E">
      <w:pPr>
        <w:spacing w:line="259" w:lineRule="auto"/>
        <w:jc w:val="both"/>
        <w:rPr>
          <w:sz w:val="16"/>
          <w:szCs w:val="16"/>
        </w:rPr>
      </w:pPr>
    </w:p>
    <w:p w14:paraId="06BB664C" w14:textId="28DC0FF3" w:rsidR="00196B7D" w:rsidRPr="00B97242" w:rsidRDefault="009069A8" w:rsidP="00A3110E">
      <w:pPr>
        <w:pStyle w:val="Lijstalinea"/>
        <w:numPr>
          <w:ilvl w:val="0"/>
          <w:numId w:val="5"/>
        </w:numPr>
        <w:spacing w:line="259" w:lineRule="auto"/>
        <w:jc w:val="both"/>
        <w:rPr>
          <w:lang w:val="nl-NL"/>
        </w:rPr>
      </w:pPr>
      <w:r w:rsidRPr="00B97242">
        <w:t>groeiperspectieven voor de</w:t>
      </w:r>
      <w:r w:rsidR="00196B7D" w:rsidRPr="00B97242">
        <w:t xml:space="preserve"> gasinfrastructuur</w:t>
      </w:r>
      <w:r w:rsidR="008C5E5F">
        <w:t>-</w:t>
      </w:r>
      <w:r w:rsidR="00196B7D" w:rsidRPr="00B97242">
        <w:t>sector biedt</w:t>
      </w:r>
      <w:r w:rsidR="005638D1">
        <w:t>;</w:t>
      </w:r>
    </w:p>
    <w:p w14:paraId="5E5016EC" w14:textId="651C339E" w:rsidR="00196B7D" w:rsidRPr="00B97242" w:rsidRDefault="009069A8" w:rsidP="00A3110E">
      <w:pPr>
        <w:pStyle w:val="Lijstalinea"/>
        <w:numPr>
          <w:ilvl w:val="0"/>
          <w:numId w:val="5"/>
        </w:numPr>
        <w:spacing w:line="259" w:lineRule="auto"/>
        <w:jc w:val="both"/>
        <w:rPr>
          <w:lang w:val="nl-NL"/>
        </w:rPr>
      </w:pPr>
      <w:r w:rsidRPr="00B97242">
        <w:t>de waardevolle industriële ervaring en exper</w:t>
      </w:r>
      <w:r w:rsidR="00196B7D" w:rsidRPr="00B97242">
        <w:t>tise van Fluxys kan gebruiken</w:t>
      </w:r>
      <w:r w:rsidR="005638D1">
        <w:t>;</w:t>
      </w:r>
      <w:r w:rsidR="00196B7D" w:rsidRPr="00B97242">
        <w:t xml:space="preserve"> </w:t>
      </w:r>
    </w:p>
    <w:p w14:paraId="418C471B" w14:textId="2EF93110" w:rsidR="00196B7D" w:rsidRPr="00B97242" w:rsidRDefault="009069A8" w:rsidP="00A3110E">
      <w:pPr>
        <w:pStyle w:val="Lijstalinea"/>
        <w:numPr>
          <w:ilvl w:val="0"/>
          <w:numId w:val="5"/>
        </w:numPr>
        <w:spacing w:line="259" w:lineRule="auto"/>
        <w:jc w:val="both"/>
        <w:rPr>
          <w:lang w:val="nl-NL"/>
        </w:rPr>
      </w:pPr>
      <w:r w:rsidRPr="00B97242">
        <w:t>en interesse toont in onze groeiende ervaring met het transporteren van koolstof</w:t>
      </w:r>
      <w:r w:rsidR="008C5E5F">
        <w:t>-</w:t>
      </w:r>
      <w:r w:rsidRPr="00B97242">
        <w:t>neutrale molecule</w:t>
      </w:r>
      <w:r w:rsidR="008C5E5F">
        <w:t>n</w:t>
      </w:r>
      <w:r w:rsidRPr="00B97242">
        <w:t xml:space="preserve"> in aardgasnetwerken Wij kunnen dus niet alleen onze technische</w:t>
      </w:r>
      <w:r w:rsidR="00AF5F4B">
        <w:t xml:space="preserve"> en</w:t>
      </w:r>
      <w:r w:rsidRPr="00B97242">
        <w:t xml:space="preserve"> commerciële expertise op het vlak van aardgastransport </w:t>
      </w:r>
      <w:r w:rsidR="00A81E1C" w:rsidRPr="00B97242">
        <w:t xml:space="preserve">exploiteren </w:t>
      </w:r>
      <w:r w:rsidRPr="00B97242">
        <w:t xml:space="preserve">maar ook onze groeiende ervaring en expertise met de energietransitie verder </w:t>
      </w:r>
      <w:r w:rsidR="00A81E1C" w:rsidRPr="00B97242">
        <w:t>ontwikkelen</w:t>
      </w:r>
      <w:r w:rsidR="00196B7D" w:rsidRPr="00B97242">
        <w:t>. Het is een “en – en” verhaal.</w:t>
      </w:r>
    </w:p>
    <w:p w14:paraId="3D90BBD0" w14:textId="77777777" w:rsidR="00196B7D" w:rsidRPr="00B97242" w:rsidRDefault="00196B7D" w:rsidP="00A3110E">
      <w:pPr>
        <w:spacing w:line="259" w:lineRule="auto"/>
        <w:jc w:val="both"/>
        <w:rPr>
          <w:lang w:val="nl-NL"/>
        </w:rPr>
      </w:pPr>
    </w:p>
    <w:p w14:paraId="7481EEB4" w14:textId="33FA9695" w:rsidR="00196B7D" w:rsidRPr="00B97242" w:rsidRDefault="00196B7D" w:rsidP="00A3110E">
      <w:pPr>
        <w:pStyle w:val="Lijstalinea"/>
        <w:numPr>
          <w:ilvl w:val="0"/>
          <w:numId w:val="4"/>
        </w:numPr>
        <w:spacing w:line="259" w:lineRule="auto"/>
        <w:jc w:val="both"/>
        <w:rPr>
          <w:b/>
          <w:lang w:val="nl-NL"/>
        </w:rPr>
      </w:pPr>
      <w:r w:rsidRPr="00B97242">
        <w:rPr>
          <w:b/>
          <w:lang w:val="nl-NL"/>
        </w:rPr>
        <w:t xml:space="preserve">Zijn er risico’s </w:t>
      </w:r>
      <w:r w:rsidR="00DE4215" w:rsidRPr="00B97242">
        <w:rPr>
          <w:b/>
          <w:lang w:val="nl-NL"/>
        </w:rPr>
        <w:t xml:space="preserve">aan </w:t>
      </w:r>
      <w:r w:rsidRPr="00B97242">
        <w:rPr>
          <w:b/>
          <w:lang w:val="nl-NL"/>
        </w:rPr>
        <w:t>deze participatie?</w:t>
      </w:r>
    </w:p>
    <w:p w14:paraId="37AF6EEB" w14:textId="77777777" w:rsidR="00196B7D" w:rsidRPr="00B97242" w:rsidRDefault="00196B7D" w:rsidP="00A3110E">
      <w:pPr>
        <w:spacing w:line="259" w:lineRule="auto"/>
        <w:jc w:val="both"/>
        <w:rPr>
          <w:b/>
          <w:lang w:val="nl-NL"/>
        </w:rPr>
      </w:pPr>
    </w:p>
    <w:p w14:paraId="603F0D34" w14:textId="0C249319" w:rsidR="00196B7D" w:rsidRPr="00B97242" w:rsidRDefault="00196B7D" w:rsidP="00A3110E">
      <w:pPr>
        <w:spacing w:line="259" w:lineRule="auto"/>
        <w:jc w:val="both"/>
        <w:rPr>
          <w:lang w:val="nl-NL"/>
        </w:rPr>
      </w:pPr>
      <w:r w:rsidRPr="00B97242">
        <w:rPr>
          <w:lang w:val="nl-NL"/>
        </w:rPr>
        <w:t>De risico</w:t>
      </w:r>
      <w:r w:rsidR="00824B0E" w:rsidRPr="00B97242">
        <w:rPr>
          <w:lang w:val="nl-NL"/>
        </w:rPr>
        <w:t>’</w:t>
      </w:r>
      <w:r w:rsidRPr="00B97242">
        <w:rPr>
          <w:lang w:val="nl-NL"/>
        </w:rPr>
        <w:t>s zijn</w:t>
      </w:r>
      <w:r w:rsidR="00824B0E" w:rsidRPr="00B97242">
        <w:rPr>
          <w:lang w:val="nl-NL"/>
        </w:rPr>
        <w:t xml:space="preserve"> beperkt</w:t>
      </w:r>
      <w:r w:rsidRPr="00B97242">
        <w:rPr>
          <w:lang w:val="nl-NL"/>
        </w:rPr>
        <w:t xml:space="preserve">. Zoals </w:t>
      </w:r>
      <w:r w:rsidR="00806E9D" w:rsidRPr="00B97242">
        <w:rPr>
          <w:lang w:val="nl-NL"/>
        </w:rPr>
        <w:t xml:space="preserve">bij </w:t>
      </w:r>
      <w:r w:rsidRPr="00B97242">
        <w:rPr>
          <w:lang w:val="nl-NL"/>
        </w:rPr>
        <w:t xml:space="preserve">al onze investeringen zijn die afgedekt door langlopende contracten. Deze investering in TBG betaalt zichzelf </w:t>
      </w:r>
      <w:r w:rsidR="00806E9D" w:rsidRPr="00B97242">
        <w:rPr>
          <w:lang w:val="nl-NL"/>
        </w:rPr>
        <w:t xml:space="preserve">al </w:t>
      </w:r>
      <w:r w:rsidRPr="00B97242">
        <w:rPr>
          <w:lang w:val="nl-NL"/>
        </w:rPr>
        <w:t>terug tegen 2027</w:t>
      </w:r>
      <w:r w:rsidR="004D79D2" w:rsidRPr="00B97242">
        <w:rPr>
          <w:lang w:val="nl-NL"/>
        </w:rPr>
        <w:t xml:space="preserve"> !</w:t>
      </w:r>
      <w:r w:rsidRPr="00B97242">
        <w:rPr>
          <w:lang w:val="nl-NL"/>
        </w:rPr>
        <w:t xml:space="preserve"> De afschrijvingen van de installaties, die ook daar op termijn kunnen gebruikt worden voor andere energie (waterstof,…)</w:t>
      </w:r>
      <w:r w:rsidR="00DC4D07">
        <w:rPr>
          <w:lang w:val="nl-NL"/>
        </w:rPr>
        <w:t>,</w:t>
      </w:r>
      <w:r w:rsidRPr="00B97242">
        <w:rPr>
          <w:lang w:val="nl-NL"/>
        </w:rPr>
        <w:t xml:space="preserve"> zijn uiteraard mee </w:t>
      </w:r>
      <w:r w:rsidR="002707C9" w:rsidRPr="00B97242">
        <w:rPr>
          <w:lang w:val="nl-NL"/>
        </w:rPr>
        <w:t>gecalculeerd</w:t>
      </w:r>
      <w:r w:rsidRPr="00B97242">
        <w:rPr>
          <w:lang w:val="nl-NL"/>
        </w:rPr>
        <w:t xml:space="preserve"> in het businessplan. De politieke risico</w:t>
      </w:r>
      <w:r w:rsidR="00824B0E" w:rsidRPr="00B97242">
        <w:rPr>
          <w:lang w:val="nl-NL"/>
        </w:rPr>
        <w:t>’</w:t>
      </w:r>
      <w:r w:rsidRPr="00B97242">
        <w:rPr>
          <w:lang w:val="nl-NL"/>
        </w:rPr>
        <w:t xml:space="preserve">s </w:t>
      </w:r>
      <w:r w:rsidR="00824B0E" w:rsidRPr="00B97242">
        <w:rPr>
          <w:lang w:val="nl-NL"/>
        </w:rPr>
        <w:t xml:space="preserve">zullen </w:t>
      </w:r>
      <w:r w:rsidRPr="00B97242">
        <w:rPr>
          <w:lang w:val="nl-NL"/>
        </w:rPr>
        <w:t>door Delcredere</w:t>
      </w:r>
      <w:r w:rsidR="00824B0E" w:rsidRPr="00B97242">
        <w:rPr>
          <w:lang w:val="nl-NL"/>
        </w:rPr>
        <w:t xml:space="preserve"> </w:t>
      </w:r>
      <w:r w:rsidR="004B2915" w:rsidRPr="00B97242">
        <w:rPr>
          <w:lang w:val="nl-NL"/>
        </w:rPr>
        <w:t>gedekt</w:t>
      </w:r>
      <w:r w:rsidR="00EF6756" w:rsidRPr="00B97242">
        <w:rPr>
          <w:lang w:val="nl-NL"/>
        </w:rPr>
        <w:t xml:space="preserve"> worden</w:t>
      </w:r>
      <w:r w:rsidRPr="00B97242">
        <w:rPr>
          <w:lang w:val="nl-NL"/>
        </w:rPr>
        <w:t>.</w:t>
      </w:r>
    </w:p>
    <w:p w14:paraId="6DEA69F1" w14:textId="77777777" w:rsidR="00C27E98" w:rsidRPr="00B97242" w:rsidRDefault="00C27E98" w:rsidP="00A3110E">
      <w:pPr>
        <w:spacing w:line="259" w:lineRule="auto"/>
        <w:jc w:val="both"/>
        <w:rPr>
          <w:lang w:val="nl-NL"/>
        </w:rPr>
      </w:pPr>
    </w:p>
    <w:p w14:paraId="54EF2B86" w14:textId="77777777" w:rsidR="00C27E98" w:rsidRPr="00B97242" w:rsidRDefault="00C27E98" w:rsidP="00A3110E">
      <w:pPr>
        <w:pStyle w:val="Lijstalinea"/>
        <w:numPr>
          <w:ilvl w:val="0"/>
          <w:numId w:val="4"/>
        </w:numPr>
        <w:spacing w:line="259" w:lineRule="auto"/>
        <w:jc w:val="both"/>
        <w:rPr>
          <w:b/>
          <w:lang w:val="nl-NL"/>
        </w:rPr>
      </w:pPr>
      <w:r w:rsidRPr="00B97242">
        <w:rPr>
          <w:b/>
          <w:lang w:val="nl-NL"/>
        </w:rPr>
        <w:t>Wat kost het de gemeenten?</w:t>
      </w:r>
    </w:p>
    <w:p w14:paraId="76659FF3" w14:textId="77777777" w:rsidR="00C27E98" w:rsidRPr="00B97242" w:rsidRDefault="00C27E98" w:rsidP="00A3110E">
      <w:pPr>
        <w:spacing w:line="259" w:lineRule="auto"/>
        <w:jc w:val="both"/>
        <w:rPr>
          <w:b/>
          <w:lang w:val="nl-NL"/>
        </w:rPr>
      </w:pPr>
    </w:p>
    <w:p w14:paraId="33B6192D" w14:textId="722BE53F" w:rsidR="00C27E98" w:rsidRPr="00B97242" w:rsidRDefault="00C27E98" w:rsidP="00A3110E">
      <w:pPr>
        <w:spacing w:line="259" w:lineRule="auto"/>
        <w:jc w:val="both"/>
        <w:rPr>
          <w:lang w:val="nl-NL"/>
        </w:rPr>
      </w:pPr>
      <w:r w:rsidRPr="00B97242">
        <w:rPr>
          <w:lang w:val="nl-NL"/>
        </w:rPr>
        <w:t>Aan de gemeenten wordt geen enkele inbreng gevraagd. Het enige gevolg voor de gemeenten is</w:t>
      </w:r>
      <w:r w:rsidR="00DC4D07">
        <w:rPr>
          <w:lang w:val="nl-NL"/>
        </w:rPr>
        <w:t>:</w:t>
      </w:r>
    </w:p>
    <w:p w14:paraId="6BF09C66" w14:textId="19069771" w:rsidR="00C27E98" w:rsidRPr="00B97242" w:rsidRDefault="004D79D2" w:rsidP="00A3110E">
      <w:pPr>
        <w:pStyle w:val="Lijstalinea"/>
        <w:numPr>
          <w:ilvl w:val="0"/>
          <w:numId w:val="6"/>
        </w:numPr>
        <w:spacing w:line="259" w:lineRule="auto"/>
        <w:jc w:val="both"/>
        <w:rPr>
          <w:lang w:val="nl-NL"/>
        </w:rPr>
      </w:pPr>
      <w:r w:rsidRPr="00B97242">
        <w:rPr>
          <w:lang w:val="nl-NL"/>
        </w:rPr>
        <w:t>d</w:t>
      </w:r>
      <w:r w:rsidR="00C27E98" w:rsidRPr="00B97242">
        <w:rPr>
          <w:lang w:val="nl-NL"/>
        </w:rPr>
        <w:t xml:space="preserve">at hun dividend </w:t>
      </w:r>
      <w:r w:rsidR="0024755F" w:rsidRPr="00B97242">
        <w:rPr>
          <w:lang w:val="nl-NL"/>
        </w:rPr>
        <w:t xml:space="preserve">minstens op het zelfde niveau zal </w:t>
      </w:r>
      <w:r w:rsidR="00C27E98" w:rsidRPr="00B97242">
        <w:rPr>
          <w:lang w:val="nl-NL"/>
        </w:rPr>
        <w:t>blijven</w:t>
      </w:r>
      <w:r w:rsidR="00DC4D07">
        <w:rPr>
          <w:lang w:val="nl-NL"/>
        </w:rPr>
        <w:t>;</w:t>
      </w:r>
      <w:r w:rsidR="00C27E98" w:rsidRPr="00B97242">
        <w:rPr>
          <w:lang w:val="nl-NL"/>
        </w:rPr>
        <w:t xml:space="preserve"> </w:t>
      </w:r>
    </w:p>
    <w:p w14:paraId="033AC27A" w14:textId="680C4A2F" w:rsidR="00DC4D07" w:rsidRDefault="00DC4D07" w:rsidP="00DC4D07">
      <w:pPr>
        <w:pStyle w:val="Lijstalinea"/>
        <w:numPr>
          <w:ilvl w:val="0"/>
          <w:numId w:val="6"/>
        </w:numPr>
        <w:spacing w:line="259" w:lineRule="auto"/>
        <w:jc w:val="both"/>
        <w:rPr>
          <w:lang w:val="nl-NL"/>
        </w:rPr>
      </w:pPr>
      <w:r>
        <w:rPr>
          <w:lang w:val="nl-NL"/>
        </w:rPr>
        <w:t xml:space="preserve">dat </w:t>
      </w:r>
      <w:r w:rsidR="004D79D2" w:rsidRPr="00B97242">
        <w:rPr>
          <w:lang w:val="nl-NL"/>
        </w:rPr>
        <w:t>d</w:t>
      </w:r>
      <w:r w:rsidR="00C27E98" w:rsidRPr="00B97242">
        <w:rPr>
          <w:lang w:val="nl-NL"/>
        </w:rPr>
        <w:t xml:space="preserve">e </w:t>
      </w:r>
      <w:r w:rsidR="002707C9" w:rsidRPr="00B97242">
        <w:rPr>
          <w:lang w:val="nl-NL"/>
        </w:rPr>
        <w:t>waarde van</w:t>
      </w:r>
      <w:r w:rsidR="00C27E98" w:rsidRPr="00B97242">
        <w:rPr>
          <w:lang w:val="nl-NL"/>
        </w:rPr>
        <w:t xml:space="preserve"> hun aandelen aanzienlijk </w:t>
      </w:r>
      <w:r w:rsidR="004D79D2" w:rsidRPr="00B97242">
        <w:rPr>
          <w:lang w:val="nl-NL"/>
        </w:rPr>
        <w:t xml:space="preserve">blijven </w:t>
      </w:r>
      <w:r w:rsidR="00C27E98" w:rsidRPr="00B97242">
        <w:rPr>
          <w:lang w:val="nl-NL"/>
        </w:rPr>
        <w:t>stijgen.</w:t>
      </w:r>
    </w:p>
    <w:p w14:paraId="13E0986B" w14:textId="77777777" w:rsidR="00DC4D07" w:rsidRDefault="00DC4D07" w:rsidP="00A3110E">
      <w:pPr>
        <w:spacing w:line="259" w:lineRule="auto"/>
        <w:jc w:val="both"/>
        <w:rPr>
          <w:lang w:val="nl-NL"/>
        </w:rPr>
      </w:pPr>
    </w:p>
    <w:p w14:paraId="6EDC5033" w14:textId="675698E0" w:rsidR="00C27E98" w:rsidRPr="00B97242" w:rsidRDefault="00C27E98" w:rsidP="00A3110E">
      <w:pPr>
        <w:spacing w:line="259" w:lineRule="auto"/>
        <w:jc w:val="both"/>
        <w:rPr>
          <w:lang w:val="nl-NL"/>
        </w:rPr>
      </w:pPr>
      <w:r w:rsidRPr="00B97242">
        <w:rPr>
          <w:lang w:val="nl-NL"/>
        </w:rPr>
        <w:t xml:space="preserve">Met onze politiek is de balans van Fluxys in de laatste </w:t>
      </w:r>
      <w:r w:rsidR="005C3755">
        <w:rPr>
          <w:lang w:val="nl-NL"/>
        </w:rPr>
        <w:t>zeven</w:t>
      </w:r>
      <w:r w:rsidRPr="00B97242">
        <w:rPr>
          <w:lang w:val="nl-NL"/>
        </w:rPr>
        <w:t xml:space="preserve"> jaar van ongeveer </w:t>
      </w:r>
      <w:r w:rsidR="00D52BE0">
        <w:rPr>
          <w:lang w:val="nl-NL"/>
        </w:rPr>
        <w:t xml:space="preserve">EUR </w:t>
      </w:r>
      <w:r w:rsidR="00A81E1C" w:rsidRPr="00B97242">
        <w:rPr>
          <w:lang w:val="nl-NL"/>
        </w:rPr>
        <w:t>5</w:t>
      </w:r>
      <w:r w:rsidR="00D52BE0">
        <w:rPr>
          <w:lang w:val="nl-NL"/>
        </w:rPr>
        <w:t xml:space="preserve"> miljard</w:t>
      </w:r>
      <w:r w:rsidR="00A81E1C" w:rsidRPr="00B97242">
        <w:rPr>
          <w:lang w:val="nl-NL"/>
        </w:rPr>
        <w:t xml:space="preserve"> </w:t>
      </w:r>
      <w:r w:rsidRPr="00B97242">
        <w:rPr>
          <w:lang w:val="nl-NL"/>
        </w:rPr>
        <w:t xml:space="preserve">tot ongeveer </w:t>
      </w:r>
      <w:r w:rsidR="005C3755">
        <w:rPr>
          <w:lang w:val="nl-NL"/>
        </w:rPr>
        <w:t xml:space="preserve">EUR </w:t>
      </w:r>
      <w:r w:rsidRPr="00B97242">
        <w:rPr>
          <w:lang w:val="nl-NL"/>
        </w:rPr>
        <w:t>8 miljard ge</w:t>
      </w:r>
      <w:r w:rsidR="00DF59C3">
        <w:rPr>
          <w:lang w:val="nl-NL"/>
        </w:rPr>
        <w:t>groeid</w:t>
      </w:r>
      <w:r w:rsidR="003D1DBF">
        <w:rPr>
          <w:lang w:val="nl-NL"/>
        </w:rPr>
        <w:t>. Sinds de oprichting van Publigas hebben</w:t>
      </w:r>
      <w:r w:rsidRPr="00B97242">
        <w:rPr>
          <w:lang w:val="nl-NL"/>
        </w:rPr>
        <w:t xml:space="preserve"> de gemeenten </w:t>
      </w:r>
      <w:r w:rsidR="00FE71FE">
        <w:rPr>
          <w:lang w:val="nl-NL"/>
        </w:rPr>
        <w:t xml:space="preserve">al vele keren </w:t>
      </w:r>
      <w:r w:rsidRPr="00B97242">
        <w:rPr>
          <w:lang w:val="nl-NL"/>
        </w:rPr>
        <w:t xml:space="preserve">hun inbreng teruggekregen </w:t>
      </w:r>
      <w:r w:rsidR="00DF59C3">
        <w:rPr>
          <w:lang w:val="nl-NL"/>
        </w:rPr>
        <w:t xml:space="preserve">onder de vorm van dividenden </w:t>
      </w:r>
      <w:r w:rsidRPr="00B97242">
        <w:rPr>
          <w:lang w:val="nl-NL"/>
        </w:rPr>
        <w:t xml:space="preserve">en </w:t>
      </w:r>
      <w:r w:rsidR="00FE71FE">
        <w:rPr>
          <w:lang w:val="nl-NL"/>
        </w:rPr>
        <w:t xml:space="preserve">is </w:t>
      </w:r>
      <w:r w:rsidRPr="00B97242">
        <w:rPr>
          <w:lang w:val="nl-NL"/>
        </w:rPr>
        <w:t xml:space="preserve">de waarde van hun aandelen ontzettend snel </w:t>
      </w:r>
      <w:r w:rsidR="004D7AE4">
        <w:rPr>
          <w:lang w:val="nl-NL"/>
        </w:rPr>
        <w:t xml:space="preserve">en sterk </w:t>
      </w:r>
      <w:r w:rsidRPr="00B97242">
        <w:rPr>
          <w:lang w:val="nl-NL"/>
        </w:rPr>
        <w:t>gestegen zijn.</w:t>
      </w:r>
    </w:p>
    <w:p w14:paraId="14FDAFDD" w14:textId="77777777" w:rsidR="004D79D2" w:rsidRPr="00B97242" w:rsidRDefault="004D79D2" w:rsidP="00A3110E">
      <w:pPr>
        <w:spacing w:line="259" w:lineRule="auto"/>
        <w:jc w:val="both"/>
        <w:rPr>
          <w:lang w:val="nl-NL"/>
        </w:rPr>
      </w:pPr>
    </w:p>
    <w:p w14:paraId="63506429" w14:textId="2F19EFAF" w:rsidR="00C27E98" w:rsidRPr="00B97242" w:rsidRDefault="00C27E98" w:rsidP="00A3110E">
      <w:pPr>
        <w:spacing w:line="259" w:lineRule="auto"/>
        <w:jc w:val="both"/>
        <w:rPr>
          <w:lang w:val="nl-NL"/>
        </w:rPr>
      </w:pPr>
      <w:r w:rsidRPr="00B97242">
        <w:rPr>
          <w:lang w:val="nl-NL"/>
        </w:rPr>
        <w:t xml:space="preserve">Indien Fluxys niet expansief is, zal het bedrijf verschralen en </w:t>
      </w:r>
      <w:r w:rsidR="004D7AE4">
        <w:rPr>
          <w:lang w:val="nl-NL"/>
        </w:rPr>
        <w:t xml:space="preserve">zal </w:t>
      </w:r>
      <w:r w:rsidRPr="00B97242">
        <w:rPr>
          <w:lang w:val="nl-NL"/>
        </w:rPr>
        <w:t>de waarde van de aandelen van de gemeenten verminderen.</w:t>
      </w:r>
    </w:p>
    <w:p w14:paraId="15205A49" w14:textId="77777777" w:rsidR="00C27E98" w:rsidRPr="00B97242" w:rsidRDefault="00C27E98" w:rsidP="00A3110E">
      <w:pPr>
        <w:spacing w:line="259" w:lineRule="auto"/>
        <w:jc w:val="both"/>
        <w:rPr>
          <w:lang w:val="nl-NL"/>
        </w:rPr>
      </w:pPr>
    </w:p>
    <w:p w14:paraId="15344E0E" w14:textId="77777777" w:rsidR="00C27E98" w:rsidRPr="00B97242" w:rsidRDefault="00C27E98" w:rsidP="00A3110E">
      <w:pPr>
        <w:pStyle w:val="Lijstalinea"/>
        <w:numPr>
          <w:ilvl w:val="0"/>
          <w:numId w:val="4"/>
        </w:numPr>
        <w:spacing w:line="259" w:lineRule="auto"/>
        <w:jc w:val="both"/>
        <w:rPr>
          <w:b/>
          <w:lang w:val="nl-NL"/>
        </w:rPr>
      </w:pPr>
      <w:r w:rsidRPr="00B97242">
        <w:rPr>
          <w:b/>
          <w:lang w:val="nl-NL"/>
        </w:rPr>
        <w:t>Wat betekent dat op het vlak van het milieu?</w:t>
      </w:r>
    </w:p>
    <w:p w14:paraId="12A33705" w14:textId="77777777" w:rsidR="00C27E98" w:rsidRPr="00B97242" w:rsidRDefault="00C27E98" w:rsidP="00A3110E">
      <w:pPr>
        <w:spacing w:line="259" w:lineRule="auto"/>
        <w:jc w:val="both"/>
        <w:rPr>
          <w:b/>
          <w:lang w:val="nl-NL"/>
        </w:rPr>
      </w:pPr>
    </w:p>
    <w:p w14:paraId="1A827CAE" w14:textId="68A494B1" w:rsidR="00C27E98" w:rsidRPr="00B97242" w:rsidRDefault="00C27E98" w:rsidP="00A3110E">
      <w:pPr>
        <w:spacing w:line="259" w:lineRule="auto"/>
        <w:jc w:val="both"/>
        <w:rPr>
          <w:lang w:val="nl-NL"/>
        </w:rPr>
      </w:pPr>
      <w:r w:rsidRPr="00B97242">
        <w:rPr>
          <w:lang w:val="nl-NL"/>
        </w:rPr>
        <w:t>Zoals hierboven gesteld</w:t>
      </w:r>
      <w:r w:rsidR="008F6FCD">
        <w:rPr>
          <w:lang w:val="nl-NL"/>
        </w:rPr>
        <w:t>,</w:t>
      </w:r>
      <w:r w:rsidRPr="00B97242">
        <w:rPr>
          <w:lang w:val="nl-NL"/>
        </w:rPr>
        <w:t xml:space="preserve"> zijn onze participaties wereldwijd erop gericht ze voor de komende </w:t>
      </w:r>
      <w:r w:rsidR="00806E9D" w:rsidRPr="00B97242">
        <w:rPr>
          <w:lang w:val="nl-NL"/>
        </w:rPr>
        <w:t xml:space="preserve">jaren </w:t>
      </w:r>
      <w:r w:rsidRPr="00B97242">
        <w:rPr>
          <w:lang w:val="nl-NL"/>
        </w:rPr>
        <w:t xml:space="preserve">te gebruiken voor </w:t>
      </w:r>
      <w:r w:rsidR="00806E9D" w:rsidRPr="00B97242">
        <w:rPr>
          <w:lang w:val="nl-NL"/>
        </w:rPr>
        <w:t>aard</w:t>
      </w:r>
      <w:r w:rsidRPr="00B97242">
        <w:rPr>
          <w:lang w:val="nl-NL"/>
        </w:rPr>
        <w:t xml:space="preserve">gas en op </w:t>
      </w:r>
      <w:r w:rsidR="008F6FCD">
        <w:rPr>
          <w:lang w:val="nl-NL"/>
        </w:rPr>
        <w:t xml:space="preserve">langere </w:t>
      </w:r>
      <w:r w:rsidRPr="00B97242">
        <w:rPr>
          <w:lang w:val="nl-NL"/>
        </w:rPr>
        <w:t xml:space="preserve">termijn voor alternatieve </w:t>
      </w:r>
      <w:r w:rsidR="004B2915" w:rsidRPr="00B97242">
        <w:rPr>
          <w:lang w:val="nl-NL"/>
        </w:rPr>
        <w:t>klimaat</w:t>
      </w:r>
      <w:r w:rsidR="001D5451">
        <w:rPr>
          <w:lang w:val="nl-NL"/>
        </w:rPr>
        <w:t>-</w:t>
      </w:r>
      <w:r w:rsidR="004B2915" w:rsidRPr="00B97242">
        <w:rPr>
          <w:lang w:val="nl-NL"/>
        </w:rPr>
        <w:t>neutrale molecule</w:t>
      </w:r>
      <w:r w:rsidR="001D5451">
        <w:rPr>
          <w:lang w:val="nl-NL"/>
        </w:rPr>
        <w:t>n</w:t>
      </w:r>
      <w:r w:rsidR="002707C9" w:rsidRPr="00B97242">
        <w:rPr>
          <w:lang w:val="nl-NL"/>
        </w:rPr>
        <w:t>.</w:t>
      </w:r>
    </w:p>
    <w:p w14:paraId="1AF5EC17" w14:textId="77777777" w:rsidR="004D79D2" w:rsidRPr="00B97242" w:rsidRDefault="004D79D2" w:rsidP="00A3110E">
      <w:pPr>
        <w:spacing w:line="259" w:lineRule="auto"/>
        <w:jc w:val="both"/>
        <w:rPr>
          <w:lang w:val="nl-NL"/>
        </w:rPr>
      </w:pPr>
    </w:p>
    <w:p w14:paraId="2EB20DC7" w14:textId="7EFF81F6" w:rsidR="00AB2525" w:rsidRPr="00AB2525" w:rsidRDefault="00806E9D" w:rsidP="00A3110E">
      <w:pPr>
        <w:spacing w:line="259" w:lineRule="auto"/>
        <w:jc w:val="both"/>
        <w:rPr>
          <w:lang w:val="nl-NL"/>
        </w:rPr>
      </w:pPr>
      <w:r w:rsidRPr="00B97242">
        <w:rPr>
          <w:lang w:val="nl-NL"/>
        </w:rPr>
        <w:t>De aanwezigheid van Fluxys</w:t>
      </w:r>
      <w:r w:rsidR="002707C9" w:rsidRPr="00B97242">
        <w:rPr>
          <w:lang w:val="nl-NL"/>
        </w:rPr>
        <w:t xml:space="preserve">, met </w:t>
      </w:r>
      <w:r w:rsidRPr="00B97242">
        <w:rPr>
          <w:lang w:val="nl-NL"/>
        </w:rPr>
        <w:t xml:space="preserve">zijn </w:t>
      </w:r>
      <w:r w:rsidR="00DB6A3C" w:rsidRPr="00B97242">
        <w:rPr>
          <w:lang w:val="nl-NL"/>
        </w:rPr>
        <w:t>brede</w:t>
      </w:r>
      <w:r w:rsidR="002707C9" w:rsidRPr="00B97242">
        <w:rPr>
          <w:lang w:val="nl-NL"/>
        </w:rPr>
        <w:t xml:space="preserve"> knowhow, is een enorme stap vooruit in </w:t>
      </w:r>
      <w:r w:rsidRPr="00B97242">
        <w:rPr>
          <w:lang w:val="nl-NL"/>
        </w:rPr>
        <w:t>de groeilanden</w:t>
      </w:r>
      <w:r w:rsidR="002707C9" w:rsidRPr="00B97242">
        <w:rPr>
          <w:lang w:val="nl-NL"/>
        </w:rPr>
        <w:t>.</w:t>
      </w:r>
      <w:r w:rsidR="004E7426" w:rsidRPr="00B97242">
        <w:rPr>
          <w:lang w:val="nl-NL"/>
        </w:rPr>
        <w:t xml:space="preserve"> Net zoals in Europa</w:t>
      </w:r>
      <w:r w:rsidRPr="00B97242">
        <w:rPr>
          <w:lang w:val="nl-NL"/>
        </w:rPr>
        <w:t>,</w:t>
      </w:r>
      <w:r w:rsidR="004E7426" w:rsidRPr="00B97242">
        <w:rPr>
          <w:lang w:val="nl-NL"/>
        </w:rPr>
        <w:t xml:space="preserve"> is ook voor </w:t>
      </w:r>
      <w:r w:rsidR="00DB6A3C" w:rsidRPr="00B97242">
        <w:rPr>
          <w:lang w:val="nl-NL"/>
        </w:rPr>
        <w:t xml:space="preserve">deze </w:t>
      </w:r>
      <w:r w:rsidRPr="00B97242">
        <w:rPr>
          <w:lang w:val="nl-NL"/>
        </w:rPr>
        <w:t>regio’s</w:t>
      </w:r>
      <w:r w:rsidR="004E7426" w:rsidRPr="00B97242">
        <w:rPr>
          <w:lang w:val="nl-NL"/>
        </w:rPr>
        <w:t xml:space="preserve"> </w:t>
      </w:r>
      <w:r w:rsidR="00DB6A3C" w:rsidRPr="00B97242">
        <w:rPr>
          <w:lang w:val="nl-NL"/>
        </w:rPr>
        <w:t>aard</w:t>
      </w:r>
      <w:r w:rsidR="004E7426" w:rsidRPr="00B97242">
        <w:rPr>
          <w:lang w:val="nl-NL"/>
        </w:rPr>
        <w:t>gas niet alleen een belangrijke energiebron als back-up voor hernieuwbare energie</w:t>
      </w:r>
      <w:r w:rsidRPr="00B97242">
        <w:rPr>
          <w:lang w:val="nl-NL"/>
        </w:rPr>
        <w:t>,</w:t>
      </w:r>
      <w:r w:rsidR="004E7426" w:rsidRPr="00B97242">
        <w:rPr>
          <w:lang w:val="nl-NL"/>
        </w:rPr>
        <w:t xml:space="preserve"> maar </w:t>
      </w:r>
      <w:r w:rsidR="001D5451">
        <w:rPr>
          <w:lang w:val="nl-NL"/>
        </w:rPr>
        <w:t xml:space="preserve">ook </w:t>
      </w:r>
      <w:r w:rsidR="004E7426" w:rsidRPr="00B97242">
        <w:rPr>
          <w:lang w:val="nl-NL"/>
        </w:rPr>
        <w:t xml:space="preserve">een belangrijke tussenstap naar klimaatneutraliteit als alternatief voor </w:t>
      </w:r>
      <w:r w:rsidRPr="00B97242">
        <w:rPr>
          <w:lang w:val="nl-NL"/>
        </w:rPr>
        <w:t xml:space="preserve">veel meer milieubelastende </w:t>
      </w:r>
      <w:r w:rsidR="004E7426" w:rsidRPr="00B97242">
        <w:rPr>
          <w:lang w:val="nl-NL"/>
        </w:rPr>
        <w:t>energiebronnen zoals petroleum</w:t>
      </w:r>
      <w:r w:rsidRPr="00B97242">
        <w:rPr>
          <w:lang w:val="nl-NL"/>
        </w:rPr>
        <w:t xml:space="preserve">, </w:t>
      </w:r>
      <w:r w:rsidR="004E7426" w:rsidRPr="00B97242">
        <w:rPr>
          <w:lang w:val="nl-NL"/>
        </w:rPr>
        <w:t>bruinkool</w:t>
      </w:r>
      <w:r w:rsidRPr="00B97242">
        <w:rPr>
          <w:lang w:val="nl-NL"/>
        </w:rPr>
        <w:t>, steenkool</w:t>
      </w:r>
      <w:r w:rsidR="0024755F" w:rsidRPr="00B97242">
        <w:rPr>
          <w:lang w:val="nl-NL"/>
        </w:rPr>
        <w:t xml:space="preserve"> en zelfs hout</w:t>
      </w:r>
      <w:r w:rsidRPr="00B97242">
        <w:rPr>
          <w:lang w:val="nl-NL"/>
        </w:rPr>
        <w:t>.</w:t>
      </w:r>
      <w:r w:rsidR="002707C9" w:rsidRPr="00B97242">
        <w:rPr>
          <w:lang w:val="nl-NL"/>
        </w:rPr>
        <w:t xml:space="preserve"> </w:t>
      </w:r>
      <w:r w:rsidR="004D79D2" w:rsidRPr="00B97242">
        <w:rPr>
          <w:lang w:val="nl-NL"/>
        </w:rPr>
        <w:t xml:space="preserve">Het nog tijdelijk gebruiken van aardgas of LNG </w:t>
      </w:r>
      <w:r w:rsidR="004D79D2" w:rsidRPr="00B97242">
        <w:rPr>
          <w:lang w:val="nl-NL"/>
        </w:rPr>
        <w:lastRenderedPageBreak/>
        <w:t xml:space="preserve">is in deze landen een enorme sprong vooruit </w:t>
      </w:r>
      <w:r w:rsidR="004E7426" w:rsidRPr="00B97242">
        <w:rPr>
          <w:lang w:val="nl-NL"/>
        </w:rPr>
        <w:t>richting</w:t>
      </w:r>
      <w:r w:rsidR="004D79D2" w:rsidRPr="00B97242">
        <w:rPr>
          <w:lang w:val="nl-NL"/>
        </w:rPr>
        <w:t xml:space="preserve"> kli</w:t>
      </w:r>
      <w:r w:rsidR="00E20F0D" w:rsidRPr="00B97242">
        <w:rPr>
          <w:lang w:val="nl-NL"/>
        </w:rPr>
        <w:t>m</w:t>
      </w:r>
      <w:r w:rsidR="004D79D2" w:rsidRPr="00B97242">
        <w:rPr>
          <w:lang w:val="nl-NL"/>
        </w:rPr>
        <w:t>aatneutraliteit</w:t>
      </w:r>
      <w:r w:rsidR="004B2915" w:rsidRPr="00B97242">
        <w:rPr>
          <w:lang w:val="nl-NL"/>
        </w:rPr>
        <w:t xml:space="preserve">, vooral als men beseft dat de </w:t>
      </w:r>
      <w:r w:rsidR="00DB6A3C" w:rsidRPr="00B97242">
        <w:rPr>
          <w:lang w:val="nl-NL"/>
        </w:rPr>
        <w:t>aard</w:t>
      </w:r>
      <w:r w:rsidR="004B2915" w:rsidRPr="00B97242">
        <w:rPr>
          <w:lang w:val="nl-NL"/>
        </w:rPr>
        <w:t xml:space="preserve">gasmolecule </w:t>
      </w:r>
      <w:r w:rsidR="00C32A12">
        <w:rPr>
          <w:lang w:val="nl-NL"/>
        </w:rPr>
        <w:t xml:space="preserve">op langere termijn </w:t>
      </w:r>
      <w:r w:rsidR="004B2915" w:rsidRPr="00B97242">
        <w:rPr>
          <w:lang w:val="nl-NL"/>
        </w:rPr>
        <w:t>kan vervangen worden door andere klimaat</w:t>
      </w:r>
      <w:r w:rsidR="008C5E5F">
        <w:rPr>
          <w:lang w:val="nl-NL"/>
        </w:rPr>
        <w:t>-</w:t>
      </w:r>
      <w:r w:rsidR="004B2915" w:rsidRPr="00B97242">
        <w:rPr>
          <w:lang w:val="nl-NL"/>
        </w:rPr>
        <w:t>neutrale molecule</w:t>
      </w:r>
      <w:r w:rsidR="008C5E5F">
        <w:rPr>
          <w:lang w:val="nl-NL"/>
        </w:rPr>
        <w:t>n</w:t>
      </w:r>
      <w:r w:rsidR="004D79D2" w:rsidRPr="00B97242">
        <w:rPr>
          <w:lang w:val="nl-NL"/>
        </w:rPr>
        <w:t>.</w:t>
      </w:r>
    </w:p>
    <w:sectPr w:rsidR="00AB2525" w:rsidRPr="00AB252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2E8F1" w14:textId="77777777" w:rsidR="00FA75E8" w:rsidRDefault="00FA75E8" w:rsidP="00311AEA">
      <w:r>
        <w:separator/>
      </w:r>
    </w:p>
  </w:endnote>
  <w:endnote w:type="continuationSeparator" w:id="0">
    <w:p w14:paraId="2DE05F0B" w14:textId="77777777" w:rsidR="00FA75E8" w:rsidRDefault="00FA75E8" w:rsidP="0031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952969"/>
      <w:docPartObj>
        <w:docPartGallery w:val="Page Numbers (Bottom of Page)"/>
        <w:docPartUnique/>
      </w:docPartObj>
    </w:sdtPr>
    <w:sdtEndPr/>
    <w:sdtContent>
      <w:p w14:paraId="7E8D2D89" w14:textId="198CECDE" w:rsidR="00311AEA" w:rsidRDefault="00311AEA">
        <w:pPr>
          <w:pStyle w:val="Voettekst"/>
          <w:jc w:val="right"/>
        </w:pPr>
        <w:r>
          <w:fldChar w:fldCharType="begin"/>
        </w:r>
        <w:r>
          <w:instrText>PAGE   \* MERGEFORMAT</w:instrText>
        </w:r>
        <w:r>
          <w:fldChar w:fldCharType="separate"/>
        </w:r>
        <w:r>
          <w:rPr>
            <w:lang w:val="nl-NL"/>
          </w:rPr>
          <w:t>2</w:t>
        </w:r>
        <w:r>
          <w:fldChar w:fldCharType="end"/>
        </w:r>
      </w:p>
    </w:sdtContent>
  </w:sdt>
  <w:p w14:paraId="52261D73" w14:textId="77777777" w:rsidR="00311AEA" w:rsidRDefault="00311A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8841" w14:textId="77777777" w:rsidR="00FA75E8" w:rsidRDefault="00FA75E8" w:rsidP="00311AEA">
      <w:r>
        <w:separator/>
      </w:r>
    </w:p>
  </w:footnote>
  <w:footnote w:type="continuationSeparator" w:id="0">
    <w:p w14:paraId="5D191E33" w14:textId="77777777" w:rsidR="00FA75E8" w:rsidRDefault="00FA75E8" w:rsidP="0031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B2203"/>
    <w:multiLevelType w:val="hybridMultilevel"/>
    <w:tmpl w:val="56DCBF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646234"/>
    <w:multiLevelType w:val="hybridMultilevel"/>
    <w:tmpl w:val="77B6DF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9ED4FE6"/>
    <w:multiLevelType w:val="hybridMultilevel"/>
    <w:tmpl w:val="EAA41C4E"/>
    <w:lvl w:ilvl="0" w:tplc="924C0562">
      <w:start w:val="1"/>
      <w:numFmt w:val="lowerLetter"/>
      <w:lvlText w:val="%1)"/>
      <w:lvlJc w:val="lef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A62655C"/>
    <w:multiLevelType w:val="hybridMultilevel"/>
    <w:tmpl w:val="A67C4E68"/>
    <w:lvl w:ilvl="0" w:tplc="01E04306">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DD17F94"/>
    <w:multiLevelType w:val="hybridMultilevel"/>
    <w:tmpl w:val="9378EA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B74924"/>
    <w:multiLevelType w:val="hybridMultilevel"/>
    <w:tmpl w:val="F3E2DBEE"/>
    <w:lvl w:ilvl="0" w:tplc="F5685CA0">
      <w:start w:val="7"/>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F9"/>
    <w:rsid w:val="00051175"/>
    <w:rsid w:val="000554D7"/>
    <w:rsid w:val="001204F6"/>
    <w:rsid w:val="001727B9"/>
    <w:rsid w:val="0018760D"/>
    <w:rsid w:val="00192B3B"/>
    <w:rsid w:val="00196B7D"/>
    <w:rsid w:val="001D2CF8"/>
    <w:rsid w:val="001D5451"/>
    <w:rsid w:val="0024755F"/>
    <w:rsid w:val="002707C9"/>
    <w:rsid w:val="002717D3"/>
    <w:rsid w:val="00281228"/>
    <w:rsid w:val="002D183C"/>
    <w:rsid w:val="00311AEA"/>
    <w:rsid w:val="00322FA4"/>
    <w:rsid w:val="00374F6F"/>
    <w:rsid w:val="003D1DBF"/>
    <w:rsid w:val="004B2915"/>
    <w:rsid w:val="004D79D2"/>
    <w:rsid w:val="004D7AE4"/>
    <w:rsid w:val="004E7426"/>
    <w:rsid w:val="00504E2B"/>
    <w:rsid w:val="005613AF"/>
    <w:rsid w:val="005638D1"/>
    <w:rsid w:val="005C3755"/>
    <w:rsid w:val="005F7F52"/>
    <w:rsid w:val="00605D78"/>
    <w:rsid w:val="006841ED"/>
    <w:rsid w:val="006903E8"/>
    <w:rsid w:val="006A4EB7"/>
    <w:rsid w:val="006D07F9"/>
    <w:rsid w:val="006E02BE"/>
    <w:rsid w:val="006F1EEB"/>
    <w:rsid w:val="00787646"/>
    <w:rsid w:val="007C5390"/>
    <w:rsid w:val="00806E9D"/>
    <w:rsid w:val="00812DBE"/>
    <w:rsid w:val="00815CC1"/>
    <w:rsid w:val="00824B0E"/>
    <w:rsid w:val="00835CC2"/>
    <w:rsid w:val="00890642"/>
    <w:rsid w:val="008B2423"/>
    <w:rsid w:val="008C5E5F"/>
    <w:rsid w:val="008E7C6E"/>
    <w:rsid w:val="008F6FCD"/>
    <w:rsid w:val="009069A8"/>
    <w:rsid w:val="00907A16"/>
    <w:rsid w:val="00913358"/>
    <w:rsid w:val="00A0360D"/>
    <w:rsid w:val="00A3110E"/>
    <w:rsid w:val="00A441F7"/>
    <w:rsid w:val="00A81E1C"/>
    <w:rsid w:val="00AB2525"/>
    <w:rsid w:val="00AF5F4B"/>
    <w:rsid w:val="00B129B0"/>
    <w:rsid w:val="00B35AE5"/>
    <w:rsid w:val="00B431DA"/>
    <w:rsid w:val="00B61B3B"/>
    <w:rsid w:val="00B93647"/>
    <w:rsid w:val="00B97242"/>
    <w:rsid w:val="00BA47C8"/>
    <w:rsid w:val="00BB7FA7"/>
    <w:rsid w:val="00C27E98"/>
    <w:rsid w:val="00C32A12"/>
    <w:rsid w:val="00C82872"/>
    <w:rsid w:val="00CC2E4C"/>
    <w:rsid w:val="00CC3DF6"/>
    <w:rsid w:val="00D52BE0"/>
    <w:rsid w:val="00D60BA4"/>
    <w:rsid w:val="00DB6A3C"/>
    <w:rsid w:val="00DC4D07"/>
    <w:rsid w:val="00DE4215"/>
    <w:rsid w:val="00DF59C3"/>
    <w:rsid w:val="00E20F0D"/>
    <w:rsid w:val="00EB4AFB"/>
    <w:rsid w:val="00EF6756"/>
    <w:rsid w:val="00F00A12"/>
    <w:rsid w:val="00F205C7"/>
    <w:rsid w:val="00F42F1B"/>
    <w:rsid w:val="00F513C6"/>
    <w:rsid w:val="00F82B39"/>
    <w:rsid w:val="00F84BF7"/>
    <w:rsid w:val="00FA75E8"/>
    <w:rsid w:val="00FE7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DAAF"/>
  <w15:docId w15:val="{1AC354E5-9079-44D8-8C4A-30479EBF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D07F9"/>
  </w:style>
  <w:style w:type="paragraph" w:styleId="Lijstalinea">
    <w:name w:val="List Paragraph"/>
    <w:basedOn w:val="Standaard"/>
    <w:uiPriority w:val="34"/>
    <w:qFormat/>
    <w:rsid w:val="005F7F52"/>
    <w:pPr>
      <w:ind w:left="720"/>
      <w:contextualSpacing/>
    </w:pPr>
  </w:style>
  <w:style w:type="paragraph" w:styleId="Ballontekst">
    <w:name w:val="Balloon Text"/>
    <w:basedOn w:val="Standaard"/>
    <w:link w:val="BallontekstChar"/>
    <w:uiPriority w:val="99"/>
    <w:semiHidden/>
    <w:unhideWhenUsed/>
    <w:rsid w:val="00E20F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0F0D"/>
    <w:rPr>
      <w:rFonts w:ascii="Segoe UI" w:hAnsi="Segoe UI" w:cs="Segoe UI"/>
      <w:sz w:val="18"/>
      <w:szCs w:val="18"/>
    </w:rPr>
  </w:style>
  <w:style w:type="character" w:styleId="Verwijzingopmerking">
    <w:name w:val="annotation reference"/>
    <w:basedOn w:val="Standaardalinea-lettertype"/>
    <w:uiPriority w:val="99"/>
    <w:semiHidden/>
    <w:unhideWhenUsed/>
    <w:rsid w:val="00BA47C8"/>
    <w:rPr>
      <w:sz w:val="16"/>
      <w:szCs w:val="16"/>
    </w:rPr>
  </w:style>
  <w:style w:type="paragraph" w:styleId="Tekstopmerking">
    <w:name w:val="annotation text"/>
    <w:basedOn w:val="Standaard"/>
    <w:link w:val="TekstopmerkingChar"/>
    <w:uiPriority w:val="99"/>
    <w:semiHidden/>
    <w:unhideWhenUsed/>
    <w:rsid w:val="00BA47C8"/>
    <w:rPr>
      <w:sz w:val="20"/>
      <w:szCs w:val="20"/>
    </w:rPr>
  </w:style>
  <w:style w:type="character" w:customStyle="1" w:styleId="TekstopmerkingChar">
    <w:name w:val="Tekst opmerking Char"/>
    <w:basedOn w:val="Standaardalinea-lettertype"/>
    <w:link w:val="Tekstopmerking"/>
    <w:uiPriority w:val="99"/>
    <w:semiHidden/>
    <w:rsid w:val="00BA47C8"/>
    <w:rPr>
      <w:sz w:val="20"/>
      <w:szCs w:val="20"/>
    </w:rPr>
  </w:style>
  <w:style w:type="paragraph" w:styleId="Onderwerpvanopmerking">
    <w:name w:val="annotation subject"/>
    <w:basedOn w:val="Tekstopmerking"/>
    <w:next w:val="Tekstopmerking"/>
    <w:link w:val="OnderwerpvanopmerkingChar"/>
    <w:uiPriority w:val="99"/>
    <w:semiHidden/>
    <w:unhideWhenUsed/>
    <w:rsid w:val="00BA47C8"/>
    <w:rPr>
      <w:b/>
      <w:bCs/>
    </w:rPr>
  </w:style>
  <w:style w:type="character" w:customStyle="1" w:styleId="OnderwerpvanopmerkingChar">
    <w:name w:val="Onderwerp van opmerking Char"/>
    <w:basedOn w:val="TekstopmerkingChar"/>
    <w:link w:val="Onderwerpvanopmerking"/>
    <w:uiPriority w:val="99"/>
    <w:semiHidden/>
    <w:rsid w:val="00BA47C8"/>
    <w:rPr>
      <w:b/>
      <w:bCs/>
      <w:sz w:val="20"/>
      <w:szCs w:val="20"/>
    </w:rPr>
  </w:style>
  <w:style w:type="paragraph" w:styleId="HTML-voorafopgemaakt">
    <w:name w:val="HTML Preformatted"/>
    <w:basedOn w:val="Standaard"/>
    <w:link w:val="HTML-voorafopgemaaktChar"/>
    <w:uiPriority w:val="99"/>
    <w:semiHidden/>
    <w:unhideWhenUsed/>
    <w:rsid w:val="0037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374F6F"/>
    <w:rPr>
      <w:rFonts w:ascii="Courier New" w:eastAsia="Times New Roman" w:hAnsi="Courier New" w:cs="Courier New"/>
      <w:sz w:val="20"/>
      <w:szCs w:val="20"/>
      <w:lang w:val="en-GB" w:eastAsia="en-GB"/>
    </w:rPr>
  </w:style>
  <w:style w:type="paragraph" w:styleId="Koptekst">
    <w:name w:val="header"/>
    <w:basedOn w:val="Standaard"/>
    <w:link w:val="KoptekstChar"/>
    <w:uiPriority w:val="99"/>
    <w:unhideWhenUsed/>
    <w:rsid w:val="00311AEA"/>
    <w:pPr>
      <w:tabs>
        <w:tab w:val="center" w:pos="4536"/>
        <w:tab w:val="right" w:pos="9072"/>
      </w:tabs>
    </w:pPr>
  </w:style>
  <w:style w:type="character" w:customStyle="1" w:styleId="KoptekstChar">
    <w:name w:val="Koptekst Char"/>
    <w:basedOn w:val="Standaardalinea-lettertype"/>
    <w:link w:val="Koptekst"/>
    <w:uiPriority w:val="99"/>
    <w:rsid w:val="00311AEA"/>
  </w:style>
  <w:style w:type="paragraph" w:styleId="Voettekst">
    <w:name w:val="footer"/>
    <w:basedOn w:val="Standaard"/>
    <w:link w:val="VoettekstChar"/>
    <w:uiPriority w:val="99"/>
    <w:unhideWhenUsed/>
    <w:rsid w:val="00311AEA"/>
    <w:pPr>
      <w:tabs>
        <w:tab w:val="center" w:pos="4536"/>
        <w:tab w:val="right" w:pos="9072"/>
      </w:tabs>
    </w:pPr>
  </w:style>
  <w:style w:type="character" w:customStyle="1" w:styleId="VoettekstChar">
    <w:name w:val="Voettekst Char"/>
    <w:basedOn w:val="Standaardalinea-lettertype"/>
    <w:link w:val="Voettekst"/>
    <w:uiPriority w:val="99"/>
    <w:rsid w:val="0031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204986">
      <w:bodyDiv w:val="1"/>
      <w:marLeft w:val="0"/>
      <w:marRight w:val="0"/>
      <w:marTop w:val="0"/>
      <w:marBottom w:val="0"/>
      <w:divBdr>
        <w:top w:val="none" w:sz="0" w:space="0" w:color="auto"/>
        <w:left w:val="none" w:sz="0" w:space="0" w:color="auto"/>
        <w:bottom w:val="none" w:sz="0" w:space="0" w:color="auto"/>
        <w:right w:val="none" w:sz="0" w:space="0" w:color="auto"/>
      </w:divBdr>
    </w:div>
    <w:div w:id="15965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E41EFE1C6B4091608B64802913DA" ma:contentTypeVersion="13" ma:contentTypeDescription="Een nieuw document maken." ma:contentTypeScope="" ma:versionID="bc9e83bb5484f084becf34aa644c0fec">
  <xsd:schema xmlns:xsd="http://www.w3.org/2001/XMLSchema" xmlns:xs="http://www.w3.org/2001/XMLSchema" xmlns:p="http://schemas.microsoft.com/office/2006/metadata/properties" xmlns:ns3="0f827380-8695-4751-bdee-f7136130c899" xmlns:ns4="e63636e7-e67f-45f7-ab74-c7811d065ec2" targetNamespace="http://schemas.microsoft.com/office/2006/metadata/properties" ma:root="true" ma:fieldsID="144839c05786cbcdaefb46c0c2575373" ns3:_="" ns4:_="">
    <xsd:import namespace="0f827380-8695-4751-bdee-f7136130c899"/>
    <xsd:import namespace="e63636e7-e67f-45f7-ab74-c7811d065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27380-8695-4751-bdee-f7136130c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636e7-e67f-45f7-ab74-c7811d065e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CD090-274F-4183-A626-0B896BA44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27380-8695-4751-bdee-f7136130c899"/>
    <ds:schemaRef ds:uri="e63636e7-e67f-45f7-ab74-c7811d065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446B5-45B6-43DB-9862-6A74E0B3B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9630C-9D5F-4799-826F-02F2FE1C2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6749</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Vanderlinden</dc:creator>
  <cp:lastModifiedBy>Van Winckel Karine</cp:lastModifiedBy>
  <cp:revision>2</cp:revision>
  <cp:lastPrinted>2021-01-13T09:59:00Z</cp:lastPrinted>
  <dcterms:created xsi:type="dcterms:W3CDTF">2021-01-27T13:51:00Z</dcterms:created>
  <dcterms:modified xsi:type="dcterms:W3CDTF">2021-01-27T13:51:00Z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0x0101007DF1E41EFE1C6B4091608B64802913DA</vt:lpwstr>
  </property>
</Properties>
</file>